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E192B" w14:textId="77777777" w:rsidR="001358DB" w:rsidRPr="009C77C6" w:rsidRDefault="001358DB" w:rsidP="001358DB">
      <w:pPr>
        <w:rPr>
          <w:rFonts w:ascii="Arial" w:hAnsi="Arial" w:cs="Arial"/>
          <w:b/>
          <w:bCs/>
        </w:rPr>
      </w:pPr>
      <w:r w:rsidRPr="009C77C6">
        <w:rPr>
          <w:rFonts w:ascii="Arial" w:hAnsi="Arial" w:cs="Arial"/>
          <w:noProof/>
          <w:color w:val="242424"/>
          <w:sz w:val="23"/>
          <w:szCs w:val="23"/>
        </w:rPr>
        <w:drawing>
          <wp:inline distT="0" distB="0" distL="0" distR="0" wp14:anchorId="0AE13729" wp14:editId="7D0DC488">
            <wp:extent cx="3657600" cy="1275715"/>
            <wp:effectExtent l="0" t="0" r="0" b="0"/>
            <wp:docPr id="1" name="Picture 1" descr="A black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re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275715"/>
                    </a:xfrm>
                    <a:prstGeom prst="rect">
                      <a:avLst/>
                    </a:prstGeom>
                    <a:noFill/>
                    <a:ln>
                      <a:noFill/>
                    </a:ln>
                  </pic:spPr>
                </pic:pic>
              </a:graphicData>
            </a:graphic>
          </wp:inline>
        </w:drawing>
      </w:r>
    </w:p>
    <w:p w14:paraId="6868786F" w14:textId="77777777" w:rsidR="001358DB" w:rsidRPr="009C77C6" w:rsidRDefault="001358DB" w:rsidP="001358DB">
      <w:pPr>
        <w:jc w:val="center"/>
        <w:rPr>
          <w:rFonts w:ascii="Arial" w:hAnsi="Arial" w:cs="Arial"/>
          <w:b/>
          <w:bCs/>
          <w:sz w:val="28"/>
          <w:szCs w:val="28"/>
        </w:rPr>
      </w:pPr>
      <w:r w:rsidRPr="009C77C6">
        <w:rPr>
          <w:rFonts w:ascii="Arial" w:hAnsi="Arial" w:cs="Arial"/>
          <w:b/>
          <w:bCs/>
          <w:sz w:val="28"/>
          <w:szCs w:val="28"/>
        </w:rPr>
        <w:t>We are looking for 2 Community Group Representatives on the Health Determinants Research Collaboration (HDRC) Ealing Programme Board</w:t>
      </w:r>
    </w:p>
    <w:p w14:paraId="771A092E" w14:textId="77777777" w:rsidR="001358DB" w:rsidRPr="001358DB" w:rsidRDefault="001358DB" w:rsidP="001358DB">
      <w:pPr>
        <w:rPr>
          <w:rFonts w:ascii="Arial" w:hAnsi="Arial" w:cs="Arial"/>
        </w:rPr>
      </w:pPr>
    </w:p>
    <w:p w14:paraId="3CDF2425" w14:textId="77777777" w:rsidR="001358DB" w:rsidRPr="001358DB" w:rsidRDefault="001358DB" w:rsidP="001358DB">
      <w:pPr>
        <w:jc w:val="both"/>
        <w:rPr>
          <w:rFonts w:ascii="Arial" w:hAnsi="Arial" w:cs="Arial"/>
          <w:b/>
          <w:bCs/>
          <w:sz w:val="24"/>
          <w:szCs w:val="24"/>
        </w:rPr>
      </w:pPr>
      <w:r w:rsidRPr="001358DB">
        <w:rPr>
          <w:rFonts w:ascii="Arial" w:hAnsi="Arial" w:cs="Arial"/>
          <w:b/>
          <w:bCs/>
          <w:sz w:val="24"/>
          <w:szCs w:val="24"/>
        </w:rPr>
        <w:t>About the Ealing Health Determinants Research Collaboration</w:t>
      </w:r>
    </w:p>
    <w:p w14:paraId="577A71C9" w14:textId="77777777" w:rsidR="001358DB" w:rsidRPr="001358DB" w:rsidRDefault="001358DB" w:rsidP="001358DB">
      <w:pPr>
        <w:jc w:val="both"/>
        <w:rPr>
          <w:rFonts w:ascii="Arial" w:hAnsi="Arial" w:cs="Arial"/>
        </w:rPr>
      </w:pPr>
      <w:r w:rsidRPr="001358DB">
        <w:rPr>
          <w:rFonts w:ascii="Arial" w:hAnsi="Arial" w:cs="Arial"/>
        </w:rPr>
        <w:t xml:space="preserve"> Ealing is a highly diverse and vibrant borough in the west of London. Home to around 370,000 people, it is the third-largest borough by population in London and is an exciting, diverse, and challenging place to live and work. There are stark and longstanding inequities in health determinants – the ‘building blocks’ of health – like education, social connection, housing, and good jobs. This leads to poorer health and shorter lives for disadvantaged communities.</w:t>
      </w:r>
    </w:p>
    <w:p w14:paraId="0F6C1DC4" w14:textId="77777777" w:rsidR="001358DB" w:rsidRPr="001358DB" w:rsidRDefault="001358DB" w:rsidP="001358DB">
      <w:pPr>
        <w:jc w:val="both"/>
        <w:rPr>
          <w:rFonts w:ascii="Arial" w:hAnsi="Arial" w:cs="Arial"/>
        </w:rPr>
      </w:pPr>
      <w:r w:rsidRPr="001358DB">
        <w:rPr>
          <w:rFonts w:ascii="Arial" w:hAnsi="Arial" w:cs="Arial"/>
        </w:rPr>
        <w:t>In its commitment to addressing health inequities, the council has been awarded £5 million from the National Institute for Health and Care Research (NIHR) to create the NIHR Health Determinants Research Collaboration Ealing. This initiative aims to develop the capacity and infrastructure for meaningful research on the health determinants in Ealing, with the goal of promoting more healthy, thriving, and equitable communities.</w:t>
      </w:r>
    </w:p>
    <w:p w14:paraId="41BE9157" w14:textId="77777777" w:rsidR="001358DB" w:rsidRPr="001358DB" w:rsidRDefault="001358DB" w:rsidP="001358DB">
      <w:pPr>
        <w:jc w:val="both"/>
        <w:rPr>
          <w:rFonts w:ascii="Arial" w:hAnsi="Arial" w:cs="Arial"/>
        </w:rPr>
      </w:pPr>
      <w:r w:rsidRPr="001358DB">
        <w:rPr>
          <w:rFonts w:ascii="Arial" w:hAnsi="Arial" w:cs="Arial"/>
        </w:rPr>
        <w:t>As a partnership with local community organisations, Ealing and Hounslow Community and Voluntary Service, Golden Opportunities for Skills and Development, Southall Community Alliance, and research institutions London School of Hygiene &amp; Tropical Medicine, Imperial College London, and the Institute of Development Studies, the HDRC Ealing will bring a new approach to collecting and learning from data and insights on the building blocks of health, with stronger community participation and involvement in research.</w:t>
      </w:r>
    </w:p>
    <w:p w14:paraId="46DA85BB" w14:textId="77777777" w:rsidR="001358DB" w:rsidRPr="001358DB" w:rsidRDefault="001358DB" w:rsidP="001358DB">
      <w:pPr>
        <w:jc w:val="both"/>
        <w:rPr>
          <w:rFonts w:ascii="Arial" w:hAnsi="Arial" w:cs="Arial"/>
        </w:rPr>
      </w:pPr>
      <w:r w:rsidRPr="001358DB">
        <w:rPr>
          <w:rFonts w:ascii="Arial" w:hAnsi="Arial" w:cs="Arial"/>
        </w:rPr>
        <w:t xml:space="preserve">With the HDRC Ealing capacity and infrastructure developing and sustained, we are committed to learning how to promote healthier, </w:t>
      </w:r>
      <w:proofErr w:type="gramStart"/>
      <w:r w:rsidRPr="001358DB">
        <w:rPr>
          <w:rFonts w:ascii="Arial" w:hAnsi="Arial" w:cs="Arial"/>
        </w:rPr>
        <w:t>thriving</w:t>
      </w:r>
      <w:proofErr w:type="gramEnd"/>
      <w:r w:rsidRPr="001358DB">
        <w:rPr>
          <w:rFonts w:ascii="Arial" w:hAnsi="Arial" w:cs="Arial"/>
        </w:rPr>
        <w:t xml:space="preserve"> and equitable communities together. Your involvement in this journey is crucial, and we are optimistic about the positive impact we can make together.</w:t>
      </w:r>
    </w:p>
    <w:p w14:paraId="48492994" w14:textId="77777777" w:rsidR="001358DB" w:rsidRPr="001358DB" w:rsidRDefault="001358DB" w:rsidP="001358DB">
      <w:pPr>
        <w:rPr>
          <w:rFonts w:ascii="Arial" w:hAnsi="Arial" w:cs="Arial"/>
          <w:b/>
          <w:bCs/>
          <w:sz w:val="24"/>
          <w:szCs w:val="24"/>
        </w:rPr>
      </w:pPr>
      <w:r w:rsidRPr="001358DB">
        <w:rPr>
          <w:rFonts w:ascii="Arial" w:hAnsi="Arial" w:cs="Arial"/>
          <w:b/>
          <w:bCs/>
          <w:sz w:val="24"/>
          <w:szCs w:val="24"/>
        </w:rPr>
        <w:t>Purpose of the Role</w:t>
      </w:r>
    </w:p>
    <w:p w14:paraId="39CCFA04" w14:textId="77777777" w:rsidR="001358DB" w:rsidRPr="001358DB" w:rsidRDefault="001358DB" w:rsidP="001358DB">
      <w:pPr>
        <w:jc w:val="both"/>
        <w:rPr>
          <w:rFonts w:ascii="Arial" w:hAnsi="Arial" w:cs="Arial"/>
        </w:rPr>
      </w:pPr>
      <w:r w:rsidRPr="001358DB">
        <w:rPr>
          <w:rFonts w:ascii="Arial" w:hAnsi="Arial" w:cs="Arial"/>
        </w:rPr>
        <w:t>These Community Group Representatives will play a pivotal role in ensuring that the views and needs of Ealing’s diverse community are effectively represented on the HDRC Ealing Programme Board. This role is not just a link but a crucial bridge between HDRC Ealing and the community, advocating for inclusive and equitable research practices that address the building blocks of health within the community. Your involvement is key to our success.</w:t>
      </w:r>
    </w:p>
    <w:p w14:paraId="07A050D6" w14:textId="77777777" w:rsidR="001358DB" w:rsidRPr="001358DB" w:rsidRDefault="001358DB" w:rsidP="001358DB">
      <w:pPr>
        <w:jc w:val="both"/>
        <w:rPr>
          <w:rFonts w:ascii="Arial" w:hAnsi="Arial" w:cs="Arial"/>
          <w:b/>
          <w:bCs/>
          <w:sz w:val="24"/>
          <w:szCs w:val="24"/>
        </w:rPr>
      </w:pPr>
      <w:r w:rsidRPr="001358DB">
        <w:rPr>
          <w:rFonts w:ascii="Arial" w:hAnsi="Arial" w:cs="Arial"/>
          <w:b/>
          <w:bCs/>
          <w:sz w:val="24"/>
          <w:szCs w:val="24"/>
        </w:rPr>
        <w:t>Key Responsibilities</w:t>
      </w:r>
    </w:p>
    <w:p w14:paraId="3EB4E285" w14:textId="77777777" w:rsidR="001358DB" w:rsidRDefault="001358DB" w:rsidP="001358DB">
      <w:pPr>
        <w:pStyle w:val="ListParagraph"/>
        <w:numPr>
          <w:ilvl w:val="0"/>
          <w:numId w:val="4"/>
        </w:numPr>
        <w:jc w:val="both"/>
        <w:rPr>
          <w:rFonts w:ascii="Arial" w:hAnsi="Arial" w:cs="Arial"/>
        </w:rPr>
      </w:pPr>
      <w:r w:rsidRPr="001358DB">
        <w:rPr>
          <w:rFonts w:ascii="Arial" w:hAnsi="Arial" w:cs="Arial"/>
        </w:rPr>
        <w:t>Strategic Advocacy and Representation, actively representing the interests and perspectives of communities in Ealing in Board discussions, ensuring their needs are considered in decision-making processes related to the health determinants research collaboration.</w:t>
      </w:r>
    </w:p>
    <w:p w14:paraId="4F2A6D4A" w14:textId="1884EE41" w:rsidR="001358DB" w:rsidRPr="001358DB" w:rsidRDefault="001358DB" w:rsidP="001358DB">
      <w:pPr>
        <w:pStyle w:val="ListParagraph"/>
        <w:numPr>
          <w:ilvl w:val="0"/>
          <w:numId w:val="4"/>
        </w:numPr>
        <w:jc w:val="both"/>
        <w:rPr>
          <w:rFonts w:ascii="Arial" w:hAnsi="Arial" w:cs="Arial"/>
        </w:rPr>
      </w:pPr>
      <w:r w:rsidRPr="001358DB">
        <w:rPr>
          <w:rFonts w:ascii="Arial" w:hAnsi="Arial" w:cs="Arial"/>
        </w:rPr>
        <w:lastRenderedPageBreak/>
        <w:t>Communicate effectively with community groups about the developing new capacity, expertise, and infrastructure to do research, board decisions, and opportunities for involvement.</w:t>
      </w:r>
    </w:p>
    <w:p w14:paraId="29AF9CC1" w14:textId="77777777" w:rsidR="001358DB" w:rsidRPr="001358DB" w:rsidRDefault="001358DB" w:rsidP="001358DB">
      <w:pPr>
        <w:jc w:val="both"/>
        <w:rPr>
          <w:rFonts w:ascii="Arial" w:hAnsi="Arial" w:cs="Arial"/>
          <w:b/>
          <w:bCs/>
        </w:rPr>
      </w:pPr>
      <w:r w:rsidRPr="001358DB">
        <w:rPr>
          <w:rFonts w:ascii="Arial" w:hAnsi="Arial" w:cs="Arial"/>
          <w:b/>
          <w:bCs/>
        </w:rPr>
        <w:t>Qualifications</w:t>
      </w:r>
    </w:p>
    <w:p w14:paraId="511D6F08" w14:textId="77777777" w:rsidR="001358DB" w:rsidRPr="001358DB" w:rsidRDefault="001358DB" w:rsidP="001358DB">
      <w:pPr>
        <w:pStyle w:val="ListParagraph"/>
        <w:numPr>
          <w:ilvl w:val="0"/>
          <w:numId w:val="1"/>
        </w:numPr>
        <w:jc w:val="both"/>
        <w:rPr>
          <w:rFonts w:ascii="Arial" w:hAnsi="Arial" w:cs="Arial"/>
        </w:rPr>
      </w:pPr>
      <w:r w:rsidRPr="001358DB">
        <w:rPr>
          <w:rFonts w:ascii="Arial" w:hAnsi="Arial" w:cs="Arial"/>
        </w:rPr>
        <w:t xml:space="preserve">Voluntary Community Sector Group based in Ealing. </w:t>
      </w:r>
    </w:p>
    <w:p w14:paraId="5A2453EE" w14:textId="77777777" w:rsidR="001358DB" w:rsidRDefault="001358DB" w:rsidP="001358DB">
      <w:pPr>
        <w:jc w:val="both"/>
        <w:rPr>
          <w:rFonts w:ascii="Arial" w:hAnsi="Arial" w:cs="Arial"/>
          <w:b/>
          <w:bCs/>
        </w:rPr>
      </w:pPr>
      <w:r w:rsidRPr="001358DB">
        <w:rPr>
          <w:rFonts w:ascii="Arial" w:hAnsi="Arial" w:cs="Arial"/>
          <w:b/>
          <w:bCs/>
        </w:rPr>
        <w:t xml:space="preserve">Experience: </w:t>
      </w:r>
    </w:p>
    <w:p w14:paraId="3F6607B7" w14:textId="60954927" w:rsidR="001358DB" w:rsidRPr="001358DB" w:rsidRDefault="001358DB" w:rsidP="001358DB">
      <w:pPr>
        <w:pStyle w:val="ListParagraph"/>
        <w:numPr>
          <w:ilvl w:val="0"/>
          <w:numId w:val="1"/>
        </w:numPr>
        <w:jc w:val="both"/>
        <w:rPr>
          <w:rFonts w:ascii="Arial" w:hAnsi="Arial" w:cs="Arial"/>
          <w:b/>
          <w:bCs/>
        </w:rPr>
      </w:pPr>
      <w:r w:rsidRPr="001358DB">
        <w:rPr>
          <w:rFonts w:ascii="Arial" w:hAnsi="Arial" w:cs="Arial"/>
        </w:rPr>
        <w:t>Experience in community engagement, health advocacy, or a related field, with a strong understanding of health determinants and equity issues.</w:t>
      </w:r>
    </w:p>
    <w:p w14:paraId="7B8C3A60" w14:textId="77777777" w:rsidR="001358DB" w:rsidRDefault="001358DB" w:rsidP="001358DB">
      <w:pPr>
        <w:jc w:val="both"/>
        <w:rPr>
          <w:rFonts w:ascii="Arial" w:hAnsi="Arial" w:cs="Arial"/>
          <w:b/>
          <w:bCs/>
        </w:rPr>
      </w:pPr>
      <w:r w:rsidRPr="001358DB">
        <w:rPr>
          <w:rFonts w:ascii="Arial" w:hAnsi="Arial" w:cs="Arial"/>
          <w:b/>
          <w:bCs/>
        </w:rPr>
        <w:t>Skills:</w:t>
      </w:r>
    </w:p>
    <w:p w14:paraId="6F5876BF" w14:textId="77777777" w:rsidR="001358DB" w:rsidRPr="001358DB" w:rsidRDefault="001358DB" w:rsidP="001358DB">
      <w:pPr>
        <w:pStyle w:val="ListParagraph"/>
        <w:numPr>
          <w:ilvl w:val="0"/>
          <w:numId w:val="1"/>
        </w:numPr>
        <w:jc w:val="both"/>
        <w:rPr>
          <w:rFonts w:ascii="Arial" w:hAnsi="Arial" w:cs="Arial"/>
          <w:b/>
          <w:bCs/>
        </w:rPr>
      </w:pPr>
      <w:r w:rsidRPr="001358DB">
        <w:rPr>
          <w:rFonts w:ascii="Arial" w:hAnsi="Arial" w:cs="Arial"/>
        </w:rPr>
        <w:t>Excellent communication and interpersonal skills.</w:t>
      </w:r>
    </w:p>
    <w:p w14:paraId="521E4653" w14:textId="18257078" w:rsidR="001358DB" w:rsidRPr="001358DB" w:rsidRDefault="001358DB" w:rsidP="001358DB">
      <w:pPr>
        <w:pStyle w:val="ListParagraph"/>
        <w:numPr>
          <w:ilvl w:val="0"/>
          <w:numId w:val="1"/>
        </w:numPr>
        <w:jc w:val="both"/>
        <w:rPr>
          <w:rFonts w:ascii="Arial" w:hAnsi="Arial" w:cs="Arial"/>
          <w:b/>
          <w:bCs/>
        </w:rPr>
      </w:pPr>
      <w:r w:rsidRPr="001358DB">
        <w:rPr>
          <w:rFonts w:ascii="Arial" w:hAnsi="Arial" w:cs="Arial"/>
        </w:rPr>
        <w:t>Strong advocacy and negotiation skills.</w:t>
      </w:r>
    </w:p>
    <w:p w14:paraId="6E7CC374" w14:textId="77777777" w:rsidR="001358DB" w:rsidRPr="001358DB" w:rsidRDefault="001358DB" w:rsidP="001358DB">
      <w:pPr>
        <w:jc w:val="both"/>
        <w:rPr>
          <w:rFonts w:ascii="Arial" w:hAnsi="Arial" w:cs="Arial"/>
          <w:b/>
          <w:bCs/>
        </w:rPr>
      </w:pPr>
      <w:r w:rsidRPr="001358DB">
        <w:rPr>
          <w:rFonts w:ascii="Arial" w:hAnsi="Arial" w:cs="Arial"/>
          <w:b/>
          <w:bCs/>
        </w:rPr>
        <w:t>Knowledge:</w:t>
      </w:r>
    </w:p>
    <w:p w14:paraId="43632929" w14:textId="67C0319B" w:rsidR="001358DB" w:rsidRPr="001358DB" w:rsidRDefault="001358DB" w:rsidP="001358DB">
      <w:pPr>
        <w:pStyle w:val="ListParagraph"/>
        <w:numPr>
          <w:ilvl w:val="0"/>
          <w:numId w:val="2"/>
        </w:numPr>
        <w:jc w:val="both"/>
        <w:rPr>
          <w:rFonts w:ascii="Arial" w:hAnsi="Arial" w:cs="Arial"/>
        </w:rPr>
      </w:pPr>
      <w:r w:rsidRPr="001358DB">
        <w:rPr>
          <w:rFonts w:ascii="Arial" w:hAnsi="Arial" w:cs="Arial"/>
        </w:rPr>
        <w:t>Deep understanding of the local community’s health challenges and opportunities.</w:t>
      </w:r>
    </w:p>
    <w:p w14:paraId="4E2ED2A6" w14:textId="77777777" w:rsidR="001358DB" w:rsidRPr="001358DB" w:rsidRDefault="001358DB" w:rsidP="001358DB">
      <w:pPr>
        <w:jc w:val="both"/>
        <w:rPr>
          <w:rFonts w:ascii="Arial" w:hAnsi="Arial" w:cs="Arial"/>
          <w:b/>
          <w:bCs/>
        </w:rPr>
      </w:pPr>
      <w:r w:rsidRPr="001358DB">
        <w:rPr>
          <w:rFonts w:ascii="Arial" w:hAnsi="Arial" w:cs="Arial"/>
          <w:b/>
          <w:bCs/>
        </w:rPr>
        <w:t>Attributes:</w:t>
      </w:r>
    </w:p>
    <w:p w14:paraId="14BF96A4" w14:textId="77777777" w:rsidR="001358DB" w:rsidRDefault="001358DB" w:rsidP="001358DB">
      <w:pPr>
        <w:pStyle w:val="ListParagraph"/>
        <w:numPr>
          <w:ilvl w:val="0"/>
          <w:numId w:val="2"/>
        </w:numPr>
        <w:jc w:val="both"/>
        <w:rPr>
          <w:rFonts w:ascii="Arial" w:hAnsi="Arial" w:cs="Arial"/>
        </w:rPr>
      </w:pPr>
      <w:r w:rsidRPr="001358DB">
        <w:rPr>
          <w:rFonts w:ascii="Arial" w:hAnsi="Arial" w:cs="Arial"/>
        </w:rPr>
        <w:t>A passionate advocate for health equity and community empowerment.</w:t>
      </w:r>
    </w:p>
    <w:p w14:paraId="4EDD033E" w14:textId="77777777" w:rsidR="001358DB" w:rsidRDefault="001358DB" w:rsidP="001358DB">
      <w:pPr>
        <w:pStyle w:val="ListParagraph"/>
        <w:numPr>
          <w:ilvl w:val="0"/>
          <w:numId w:val="2"/>
        </w:numPr>
        <w:jc w:val="both"/>
        <w:rPr>
          <w:rFonts w:ascii="Arial" w:hAnsi="Arial" w:cs="Arial"/>
        </w:rPr>
      </w:pPr>
      <w:r w:rsidRPr="001358DB">
        <w:rPr>
          <w:rFonts w:ascii="Arial" w:hAnsi="Arial" w:cs="Arial"/>
        </w:rPr>
        <w:t>Proven ability to work collaboratively with diverse groups and stakeholders.</w:t>
      </w:r>
    </w:p>
    <w:p w14:paraId="12FF201F" w14:textId="5E3C6AE0" w:rsidR="001358DB" w:rsidRPr="001358DB" w:rsidRDefault="001358DB" w:rsidP="001358DB">
      <w:pPr>
        <w:pStyle w:val="ListParagraph"/>
        <w:numPr>
          <w:ilvl w:val="0"/>
          <w:numId w:val="2"/>
        </w:numPr>
        <w:jc w:val="both"/>
        <w:rPr>
          <w:rFonts w:ascii="Arial" w:hAnsi="Arial" w:cs="Arial"/>
        </w:rPr>
      </w:pPr>
      <w:r w:rsidRPr="001358DB">
        <w:rPr>
          <w:rFonts w:ascii="Arial" w:hAnsi="Arial" w:cs="Arial"/>
        </w:rPr>
        <w:t>Interest and commitment to research</w:t>
      </w:r>
    </w:p>
    <w:p w14:paraId="607FEEEC" w14:textId="77777777" w:rsidR="001358DB" w:rsidRPr="001358DB" w:rsidRDefault="001358DB" w:rsidP="001358DB">
      <w:pPr>
        <w:jc w:val="both"/>
        <w:rPr>
          <w:rFonts w:ascii="Arial" w:hAnsi="Arial" w:cs="Arial"/>
          <w:b/>
          <w:bCs/>
        </w:rPr>
      </w:pPr>
      <w:r w:rsidRPr="001358DB">
        <w:rPr>
          <w:rFonts w:ascii="Arial" w:hAnsi="Arial" w:cs="Arial"/>
          <w:b/>
          <w:bCs/>
        </w:rPr>
        <w:t>Commitment:</w:t>
      </w:r>
    </w:p>
    <w:p w14:paraId="2336DD5E" w14:textId="77777777" w:rsidR="001358DB" w:rsidRDefault="001358DB" w:rsidP="001358DB">
      <w:pPr>
        <w:pStyle w:val="ListParagraph"/>
        <w:numPr>
          <w:ilvl w:val="0"/>
          <w:numId w:val="3"/>
        </w:numPr>
        <w:jc w:val="both"/>
        <w:rPr>
          <w:rFonts w:ascii="Arial" w:hAnsi="Arial" w:cs="Arial"/>
        </w:rPr>
      </w:pPr>
      <w:r w:rsidRPr="001358DB">
        <w:rPr>
          <w:rFonts w:ascii="Arial" w:hAnsi="Arial" w:cs="Arial"/>
        </w:rPr>
        <w:t>The role requires active participation in regular and ad hoc programme board meetings, likely to be 60-90 mins long every 2-3 months, online or in person, and may require some preparation for these engagements, and follow up actions including ongoing communication with community groups and stakeholders. This commitment will be for an initial period of a year, with potential to extend this, following a review of the governance processes.</w:t>
      </w:r>
    </w:p>
    <w:p w14:paraId="6CED3297" w14:textId="7C67550D" w:rsidR="001358DB" w:rsidRPr="001358DB" w:rsidRDefault="001358DB" w:rsidP="001358DB">
      <w:pPr>
        <w:pStyle w:val="ListParagraph"/>
        <w:numPr>
          <w:ilvl w:val="0"/>
          <w:numId w:val="3"/>
        </w:numPr>
        <w:jc w:val="both"/>
        <w:rPr>
          <w:rFonts w:ascii="Arial" w:hAnsi="Arial" w:cs="Arial"/>
        </w:rPr>
      </w:pPr>
      <w:r w:rsidRPr="001358DB">
        <w:rPr>
          <w:rFonts w:ascii="Arial" w:hAnsi="Arial" w:cs="Arial"/>
        </w:rPr>
        <w:t>The programme will be able to reimburse for your time and expenses.</w:t>
      </w:r>
    </w:p>
    <w:p w14:paraId="62BAB4BA" w14:textId="77777777" w:rsidR="001358DB" w:rsidRPr="001358DB" w:rsidRDefault="001358DB" w:rsidP="001358DB">
      <w:pPr>
        <w:jc w:val="both"/>
        <w:rPr>
          <w:rFonts w:ascii="Arial" w:hAnsi="Arial" w:cs="Arial"/>
          <w:b/>
          <w:bCs/>
        </w:rPr>
      </w:pPr>
    </w:p>
    <w:p w14:paraId="2FB436BD" w14:textId="77777777" w:rsidR="001358DB" w:rsidRPr="001358DB" w:rsidRDefault="001358DB" w:rsidP="001358DB">
      <w:pPr>
        <w:jc w:val="both"/>
        <w:rPr>
          <w:rFonts w:ascii="Arial" w:hAnsi="Arial" w:cs="Arial"/>
          <w:b/>
          <w:bCs/>
        </w:rPr>
      </w:pPr>
      <w:r w:rsidRPr="001358DB">
        <w:rPr>
          <w:rFonts w:ascii="Arial" w:hAnsi="Arial" w:cs="Arial"/>
          <w:b/>
          <w:bCs/>
        </w:rPr>
        <w:t xml:space="preserve">To apply please complete the application form and send it to Gurpreet Rana: gurpreet@ehcvs.org.uk before </w:t>
      </w:r>
      <w:r w:rsidRPr="001358DB">
        <w:rPr>
          <w:rFonts w:ascii="Arial" w:hAnsi="Arial" w:cs="Arial"/>
          <w:b/>
          <w:bCs/>
          <w:u w:val="single"/>
        </w:rPr>
        <w:t>Friday 7th June 2024</w:t>
      </w:r>
      <w:r w:rsidRPr="001358DB">
        <w:rPr>
          <w:rFonts w:ascii="Arial" w:hAnsi="Arial" w:cs="Arial"/>
          <w:b/>
          <w:bCs/>
        </w:rPr>
        <w:t xml:space="preserve">. </w:t>
      </w:r>
    </w:p>
    <w:p w14:paraId="2FA4AB1B" w14:textId="77777777" w:rsidR="001358DB" w:rsidRPr="001358DB" w:rsidRDefault="001358DB" w:rsidP="001358DB">
      <w:pPr>
        <w:rPr>
          <w:rFonts w:ascii="Arial" w:hAnsi="Arial" w:cs="Arial"/>
        </w:rPr>
      </w:pPr>
    </w:p>
    <w:p w14:paraId="5B44F85C" w14:textId="77777777" w:rsidR="001358DB" w:rsidRDefault="001358DB" w:rsidP="001358DB">
      <w:pPr>
        <w:rPr>
          <w:rFonts w:ascii="Arial" w:hAnsi="Arial" w:cs="Arial"/>
        </w:rPr>
      </w:pPr>
      <w:r w:rsidRPr="001358DB">
        <w:rPr>
          <w:rFonts w:ascii="Arial" w:hAnsi="Arial" w:cs="Arial"/>
        </w:rPr>
        <w:t> </w:t>
      </w:r>
    </w:p>
    <w:p w14:paraId="6D5992C5" w14:textId="77777777" w:rsidR="001358DB" w:rsidRDefault="001358DB" w:rsidP="001358DB">
      <w:pPr>
        <w:rPr>
          <w:rFonts w:ascii="Arial" w:hAnsi="Arial" w:cs="Arial"/>
        </w:rPr>
      </w:pPr>
    </w:p>
    <w:p w14:paraId="2EB860F2" w14:textId="77777777" w:rsidR="001358DB" w:rsidRDefault="001358DB" w:rsidP="001358DB">
      <w:pPr>
        <w:rPr>
          <w:rFonts w:ascii="Arial" w:hAnsi="Arial" w:cs="Arial"/>
        </w:rPr>
      </w:pPr>
    </w:p>
    <w:p w14:paraId="30A86CAE" w14:textId="77777777" w:rsidR="001358DB" w:rsidRDefault="001358DB" w:rsidP="001358DB">
      <w:pPr>
        <w:rPr>
          <w:rFonts w:ascii="Arial" w:hAnsi="Arial" w:cs="Arial"/>
        </w:rPr>
      </w:pPr>
    </w:p>
    <w:p w14:paraId="5C460CD4" w14:textId="77777777" w:rsidR="001358DB" w:rsidRDefault="001358DB" w:rsidP="001358DB">
      <w:pPr>
        <w:rPr>
          <w:rFonts w:ascii="Arial" w:hAnsi="Arial" w:cs="Arial"/>
        </w:rPr>
      </w:pPr>
    </w:p>
    <w:p w14:paraId="7BD4E90C" w14:textId="77777777" w:rsidR="001358DB" w:rsidRDefault="001358DB" w:rsidP="001358DB">
      <w:pPr>
        <w:rPr>
          <w:rFonts w:ascii="Arial" w:hAnsi="Arial" w:cs="Arial"/>
        </w:rPr>
      </w:pPr>
    </w:p>
    <w:p w14:paraId="61F1FEF5" w14:textId="77777777" w:rsidR="001358DB" w:rsidRDefault="001358DB" w:rsidP="001358DB">
      <w:pPr>
        <w:rPr>
          <w:rFonts w:ascii="Arial" w:hAnsi="Arial" w:cs="Arial"/>
        </w:rPr>
      </w:pPr>
    </w:p>
    <w:p w14:paraId="36DBBD9A" w14:textId="77777777" w:rsidR="001358DB" w:rsidRDefault="001358DB" w:rsidP="001358DB">
      <w:pPr>
        <w:rPr>
          <w:rFonts w:ascii="Arial" w:hAnsi="Arial" w:cs="Arial"/>
        </w:rPr>
      </w:pPr>
    </w:p>
    <w:p w14:paraId="7FF8BB2F" w14:textId="3C62D6EB" w:rsidR="001358DB" w:rsidRPr="001358DB" w:rsidRDefault="001358DB" w:rsidP="001358DB">
      <w:pPr>
        <w:jc w:val="center"/>
        <w:rPr>
          <w:rFonts w:ascii="Arial" w:hAnsi="Arial" w:cs="Arial"/>
          <w:b/>
          <w:bCs/>
          <w:sz w:val="28"/>
          <w:szCs w:val="28"/>
          <w:u w:val="single"/>
        </w:rPr>
      </w:pPr>
      <w:r w:rsidRPr="001358DB">
        <w:rPr>
          <w:rFonts w:ascii="Arial" w:hAnsi="Arial" w:cs="Arial"/>
          <w:b/>
          <w:bCs/>
          <w:sz w:val="28"/>
          <w:szCs w:val="28"/>
          <w:u w:val="single"/>
        </w:rPr>
        <w:lastRenderedPageBreak/>
        <w:t>Application Form for Community Group Representative</w:t>
      </w:r>
    </w:p>
    <w:p w14:paraId="0431EB25" w14:textId="77777777" w:rsidR="001358DB" w:rsidRDefault="001358DB" w:rsidP="001358DB">
      <w:pPr>
        <w:rPr>
          <w:rFonts w:ascii="Arial" w:hAnsi="Arial" w:cs="Arial"/>
        </w:rPr>
      </w:pPr>
    </w:p>
    <w:p w14:paraId="3147A9F5" w14:textId="77777777" w:rsidR="001358DB" w:rsidRPr="000C7B05" w:rsidRDefault="001358DB" w:rsidP="001358DB">
      <w:pPr>
        <w:jc w:val="both"/>
        <w:rPr>
          <w:rFonts w:ascii="Arial" w:hAnsi="Arial" w:cs="Arial"/>
          <w:b/>
          <w:bCs/>
          <w:sz w:val="24"/>
          <w:szCs w:val="24"/>
        </w:rPr>
      </w:pPr>
      <w:r w:rsidRPr="000C7B05">
        <w:rPr>
          <w:rFonts w:ascii="Arial" w:hAnsi="Arial" w:cs="Arial"/>
          <w:b/>
          <w:bCs/>
          <w:sz w:val="24"/>
          <w:szCs w:val="24"/>
        </w:rPr>
        <w:t>Part 1: Personal Information</w:t>
      </w:r>
    </w:p>
    <w:tbl>
      <w:tblPr>
        <w:tblStyle w:val="TableGrid"/>
        <w:tblW w:w="0" w:type="auto"/>
        <w:tblLook w:val="04A0" w:firstRow="1" w:lastRow="0" w:firstColumn="1" w:lastColumn="0" w:noHBand="0" w:noVBand="1"/>
      </w:tblPr>
      <w:tblGrid>
        <w:gridCol w:w="4508"/>
        <w:gridCol w:w="4508"/>
      </w:tblGrid>
      <w:tr w:rsidR="001358DB" w14:paraId="74CAB7A6" w14:textId="77777777" w:rsidTr="000A25A2">
        <w:tc>
          <w:tcPr>
            <w:tcW w:w="4508" w:type="dxa"/>
          </w:tcPr>
          <w:p w14:paraId="254FECC7" w14:textId="77777777" w:rsidR="001358DB" w:rsidRDefault="001358DB" w:rsidP="000A25A2">
            <w:pPr>
              <w:jc w:val="both"/>
              <w:rPr>
                <w:rFonts w:ascii="Arial" w:hAnsi="Arial" w:cs="Arial"/>
                <w:b/>
                <w:bCs/>
              </w:rPr>
            </w:pPr>
            <w:r>
              <w:rPr>
                <w:rFonts w:ascii="Arial" w:hAnsi="Arial" w:cs="Arial"/>
                <w:b/>
                <w:bCs/>
              </w:rPr>
              <w:t>Full Name</w:t>
            </w:r>
          </w:p>
          <w:p w14:paraId="063B60CB" w14:textId="77777777" w:rsidR="001358DB" w:rsidRDefault="001358DB" w:rsidP="000A25A2">
            <w:pPr>
              <w:jc w:val="both"/>
              <w:rPr>
                <w:rFonts w:ascii="Arial" w:hAnsi="Arial" w:cs="Arial"/>
                <w:b/>
                <w:bCs/>
              </w:rPr>
            </w:pPr>
          </w:p>
        </w:tc>
        <w:tc>
          <w:tcPr>
            <w:tcW w:w="4508" w:type="dxa"/>
          </w:tcPr>
          <w:p w14:paraId="2EFCFEB3" w14:textId="77777777" w:rsidR="001358DB" w:rsidRDefault="001358DB" w:rsidP="000A25A2">
            <w:pPr>
              <w:jc w:val="both"/>
              <w:rPr>
                <w:rFonts w:ascii="Arial" w:hAnsi="Arial" w:cs="Arial"/>
                <w:b/>
                <w:bCs/>
              </w:rPr>
            </w:pPr>
          </w:p>
          <w:p w14:paraId="0D5A2587" w14:textId="77777777" w:rsidR="00090E5E" w:rsidRDefault="00090E5E" w:rsidP="000A25A2">
            <w:pPr>
              <w:jc w:val="both"/>
              <w:rPr>
                <w:rFonts w:ascii="Arial" w:hAnsi="Arial" w:cs="Arial"/>
                <w:b/>
                <w:bCs/>
              </w:rPr>
            </w:pPr>
          </w:p>
          <w:p w14:paraId="07802066" w14:textId="77777777" w:rsidR="001358DB" w:rsidRDefault="001358DB" w:rsidP="000A25A2">
            <w:pPr>
              <w:jc w:val="both"/>
              <w:rPr>
                <w:rFonts w:ascii="Arial" w:hAnsi="Arial" w:cs="Arial"/>
                <w:b/>
                <w:bCs/>
              </w:rPr>
            </w:pPr>
          </w:p>
          <w:p w14:paraId="59678E4B" w14:textId="77777777" w:rsidR="001358DB" w:rsidRDefault="001358DB" w:rsidP="000A25A2">
            <w:pPr>
              <w:jc w:val="both"/>
              <w:rPr>
                <w:rFonts w:ascii="Arial" w:hAnsi="Arial" w:cs="Arial"/>
                <w:b/>
                <w:bCs/>
              </w:rPr>
            </w:pPr>
          </w:p>
        </w:tc>
      </w:tr>
      <w:tr w:rsidR="001358DB" w14:paraId="72B34432" w14:textId="77777777" w:rsidTr="000A25A2">
        <w:tc>
          <w:tcPr>
            <w:tcW w:w="4508" w:type="dxa"/>
          </w:tcPr>
          <w:p w14:paraId="1FF4446E" w14:textId="77777777" w:rsidR="001358DB" w:rsidRDefault="001358DB" w:rsidP="000A25A2">
            <w:pPr>
              <w:jc w:val="both"/>
              <w:rPr>
                <w:rFonts w:ascii="Arial" w:hAnsi="Arial" w:cs="Arial"/>
                <w:b/>
                <w:bCs/>
              </w:rPr>
            </w:pPr>
            <w:r>
              <w:rPr>
                <w:rFonts w:ascii="Arial" w:hAnsi="Arial" w:cs="Arial"/>
                <w:b/>
                <w:bCs/>
              </w:rPr>
              <w:t xml:space="preserve">Contact Information </w:t>
            </w:r>
          </w:p>
        </w:tc>
        <w:tc>
          <w:tcPr>
            <w:tcW w:w="4508" w:type="dxa"/>
          </w:tcPr>
          <w:p w14:paraId="78F203CD" w14:textId="77777777" w:rsidR="001358DB" w:rsidRDefault="001358DB" w:rsidP="000A25A2">
            <w:pPr>
              <w:jc w:val="both"/>
              <w:rPr>
                <w:rFonts w:ascii="Arial" w:hAnsi="Arial" w:cs="Arial"/>
                <w:b/>
                <w:bCs/>
              </w:rPr>
            </w:pPr>
            <w:r>
              <w:rPr>
                <w:rFonts w:ascii="Arial" w:hAnsi="Arial" w:cs="Arial"/>
                <w:b/>
                <w:bCs/>
              </w:rPr>
              <w:t>Phone</w:t>
            </w:r>
          </w:p>
          <w:p w14:paraId="7788D97D" w14:textId="77777777" w:rsidR="001358DB" w:rsidRDefault="001358DB" w:rsidP="000A25A2">
            <w:pPr>
              <w:jc w:val="both"/>
              <w:rPr>
                <w:rFonts w:ascii="Arial" w:hAnsi="Arial" w:cs="Arial"/>
                <w:b/>
                <w:bCs/>
              </w:rPr>
            </w:pPr>
          </w:p>
          <w:p w14:paraId="580C80BA" w14:textId="77777777" w:rsidR="001358DB" w:rsidRDefault="001358DB" w:rsidP="000A25A2">
            <w:pPr>
              <w:jc w:val="both"/>
              <w:rPr>
                <w:rFonts w:ascii="Arial" w:hAnsi="Arial" w:cs="Arial"/>
                <w:b/>
                <w:bCs/>
              </w:rPr>
            </w:pPr>
          </w:p>
        </w:tc>
      </w:tr>
      <w:tr w:rsidR="001358DB" w14:paraId="4673B87B" w14:textId="77777777" w:rsidTr="000A25A2">
        <w:tc>
          <w:tcPr>
            <w:tcW w:w="4508" w:type="dxa"/>
          </w:tcPr>
          <w:p w14:paraId="624C3031" w14:textId="77777777" w:rsidR="001358DB" w:rsidRDefault="001358DB" w:rsidP="000A25A2">
            <w:pPr>
              <w:jc w:val="both"/>
              <w:rPr>
                <w:rFonts w:ascii="Arial" w:hAnsi="Arial" w:cs="Arial"/>
                <w:b/>
                <w:bCs/>
              </w:rPr>
            </w:pPr>
          </w:p>
        </w:tc>
        <w:tc>
          <w:tcPr>
            <w:tcW w:w="4508" w:type="dxa"/>
          </w:tcPr>
          <w:p w14:paraId="1FE1B5B9" w14:textId="77777777" w:rsidR="001358DB" w:rsidRDefault="001358DB" w:rsidP="000A25A2">
            <w:pPr>
              <w:jc w:val="both"/>
              <w:rPr>
                <w:rFonts w:ascii="Arial" w:hAnsi="Arial" w:cs="Arial"/>
                <w:b/>
                <w:bCs/>
              </w:rPr>
            </w:pPr>
            <w:r>
              <w:rPr>
                <w:rFonts w:ascii="Arial" w:hAnsi="Arial" w:cs="Arial"/>
                <w:b/>
                <w:bCs/>
              </w:rPr>
              <w:t>Email</w:t>
            </w:r>
          </w:p>
          <w:p w14:paraId="31053F98" w14:textId="77777777" w:rsidR="001358DB" w:rsidRDefault="001358DB" w:rsidP="000A25A2">
            <w:pPr>
              <w:jc w:val="both"/>
              <w:rPr>
                <w:rFonts w:ascii="Arial" w:hAnsi="Arial" w:cs="Arial"/>
                <w:b/>
                <w:bCs/>
              </w:rPr>
            </w:pPr>
          </w:p>
          <w:p w14:paraId="31656557" w14:textId="77777777" w:rsidR="001358DB" w:rsidRDefault="001358DB" w:rsidP="000A25A2">
            <w:pPr>
              <w:jc w:val="both"/>
              <w:rPr>
                <w:rFonts w:ascii="Arial" w:hAnsi="Arial" w:cs="Arial"/>
                <w:b/>
                <w:bCs/>
              </w:rPr>
            </w:pPr>
          </w:p>
          <w:p w14:paraId="19ED7A26" w14:textId="77777777" w:rsidR="001358DB" w:rsidRDefault="001358DB" w:rsidP="000A25A2">
            <w:pPr>
              <w:jc w:val="both"/>
              <w:rPr>
                <w:rFonts w:ascii="Arial" w:hAnsi="Arial" w:cs="Arial"/>
                <w:b/>
                <w:bCs/>
              </w:rPr>
            </w:pPr>
          </w:p>
        </w:tc>
      </w:tr>
      <w:tr w:rsidR="001358DB" w14:paraId="33F83D28" w14:textId="77777777" w:rsidTr="000A25A2">
        <w:tc>
          <w:tcPr>
            <w:tcW w:w="4508" w:type="dxa"/>
          </w:tcPr>
          <w:p w14:paraId="607914C2" w14:textId="77777777" w:rsidR="001358DB" w:rsidRDefault="001358DB" w:rsidP="000A25A2">
            <w:pPr>
              <w:jc w:val="both"/>
              <w:rPr>
                <w:rFonts w:ascii="Arial" w:hAnsi="Arial" w:cs="Arial"/>
                <w:b/>
                <w:bCs/>
              </w:rPr>
            </w:pPr>
            <w:r w:rsidRPr="000C7B05">
              <w:rPr>
                <w:rFonts w:ascii="Arial" w:hAnsi="Arial" w:cs="Arial"/>
                <w:b/>
                <w:bCs/>
              </w:rPr>
              <w:t>Preferred Method of Communication</w:t>
            </w:r>
            <w:r>
              <w:rPr>
                <w:rFonts w:ascii="Arial" w:hAnsi="Arial" w:cs="Arial"/>
                <w:b/>
                <w:bCs/>
              </w:rPr>
              <w:t xml:space="preserve"> (</w:t>
            </w:r>
            <w:r w:rsidRPr="000C7B05">
              <w:rPr>
                <w:rFonts w:ascii="Arial" w:hAnsi="Arial" w:cs="Arial"/>
                <w:b/>
                <w:bCs/>
              </w:rPr>
              <w:t>Email, Phone, Text</w:t>
            </w:r>
            <w:r>
              <w:rPr>
                <w:rFonts w:ascii="Arial" w:hAnsi="Arial" w:cs="Arial"/>
                <w:b/>
                <w:bCs/>
              </w:rPr>
              <w:t>)</w:t>
            </w:r>
          </w:p>
          <w:p w14:paraId="201E3AA8" w14:textId="77777777" w:rsidR="001358DB" w:rsidRPr="000C7B05" w:rsidRDefault="001358DB" w:rsidP="000A25A2">
            <w:pPr>
              <w:jc w:val="both"/>
              <w:rPr>
                <w:rFonts w:ascii="Arial" w:hAnsi="Arial" w:cs="Arial"/>
                <w:b/>
                <w:bCs/>
              </w:rPr>
            </w:pPr>
          </w:p>
        </w:tc>
        <w:tc>
          <w:tcPr>
            <w:tcW w:w="4508" w:type="dxa"/>
          </w:tcPr>
          <w:p w14:paraId="42BD1340" w14:textId="77777777" w:rsidR="001358DB" w:rsidRDefault="001358DB" w:rsidP="000A25A2">
            <w:pPr>
              <w:jc w:val="both"/>
              <w:rPr>
                <w:rFonts w:ascii="Arial" w:hAnsi="Arial" w:cs="Arial"/>
                <w:b/>
                <w:bCs/>
              </w:rPr>
            </w:pPr>
          </w:p>
          <w:p w14:paraId="6A985E61" w14:textId="77777777" w:rsidR="001358DB" w:rsidRDefault="001358DB" w:rsidP="000A25A2">
            <w:pPr>
              <w:jc w:val="both"/>
              <w:rPr>
                <w:rFonts w:ascii="Arial" w:hAnsi="Arial" w:cs="Arial"/>
                <w:b/>
                <w:bCs/>
              </w:rPr>
            </w:pPr>
          </w:p>
          <w:p w14:paraId="7269B129" w14:textId="77777777" w:rsidR="001358DB" w:rsidRDefault="001358DB" w:rsidP="000A25A2">
            <w:pPr>
              <w:jc w:val="both"/>
              <w:rPr>
                <w:rFonts w:ascii="Arial" w:hAnsi="Arial" w:cs="Arial"/>
                <w:b/>
                <w:bCs/>
              </w:rPr>
            </w:pPr>
          </w:p>
          <w:p w14:paraId="5BBE70BF" w14:textId="77777777" w:rsidR="001358DB" w:rsidRDefault="001358DB" w:rsidP="000A25A2">
            <w:pPr>
              <w:jc w:val="both"/>
              <w:rPr>
                <w:rFonts w:ascii="Arial" w:hAnsi="Arial" w:cs="Arial"/>
                <w:b/>
                <w:bCs/>
              </w:rPr>
            </w:pPr>
          </w:p>
        </w:tc>
      </w:tr>
      <w:tr w:rsidR="001358DB" w14:paraId="44255C75" w14:textId="77777777" w:rsidTr="000A25A2">
        <w:tc>
          <w:tcPr>
            <w:tcW w:w="4508" w:type="dxa"/>
          </w:tcPr>
          <w:p w14:paraId="554F0557" w14:textId="77777777" w:rsidR="001358DB" w:rsidRDefault="001358DB" w:rsidP="000A25A2">
            <w:pPr>
              <w:jc w:val="both"/>
              <w:rPr>
                <w:rFonts w:ascii="Arial" w:hAnsi="Arial" w:cs="Arial"/>
                <w:b/>
                <w:bCs/>
              </w:rPr>
            </w:pPr>
            <w:r w:rsidRPr="000C7B05">
              <w:rPr>
                <w:rFonts w:ascii="Arial" w:hAnsi="Arial" w:cs="Arial"/>
                <w:b/>
                <w:bCs/>
              </w:rPr>
              <w:t>Address</w:t>
            </w:r>
          </w:p>
          <w:p w14:paraId="538CC454" w14:textId="77777777" w:rsidR="001358DB" w:rsidRDefault="001358DB" w:rsidP="000A25A2">
            <w:pPr>
              <w:jc w:val="both"/>
              <w:rPr>
                <w:rFonts w:ascii="Arial" w:hAnsi="Arial" w:cs="Arial"/>
                <w:b/>
                <w:bCs/>
              </w:rPr>
            </w:pPr>
          </w:p>
          <w:p w14:paraId="5A54AFAB" w14:textId="77777777" w:rsidR="001358DB" w:rsidRPr="000C7B05" w:rsidRDefault="001358DB" w:rsidP="000A25A2">
            <w:pPr>
              <w:jc w:val="both"/>
              <w:rPr>
                <w:rFonts w:ascii="Arial" w:hAnsi="Arial" w:cs="Arial"/>
                <w:b/>
                <w:bCs/>
              </w:rPr>
            </w:pPr>
          </w:p>
        </w:tc>
        <w:tc>
          <w:tcPr>
            <w:tcW w:w="4508" w:type="dxa"/>
          </w:tcPr>
          <w:p w14:paraId="7DE41533" w14:textId="77777777" w:rsidR="001358DB" w:rsidRDefault="001358DB" w:rsidP="000A25A2">
            <w:pPr>
              <w:jc w:val="both"/>
              <w:rPr>
                <w:rFonts w:ascii="Arial" w:hAnsi="Arial" w:cs="Arial"/>
                <w:b/>
                <w:bCs/>
              </w:rPr>
            </w:pPr>
          </w:p>
          <w:p w14:paraId="320E3CD0" w14:textId="77777777" w:rsidR="001358DB" w:rsidRDefault="001358DB" w:rsidP="000A25A2">
            <w:pPr>
              <w:jc w:val="both"/>
              <w:rPr>
                <w:rFonts w:ascii="Arial" w:hAnsi="Arial" w:cs="Arial"/>
                <w:b/>
                <w:bCs/>
              </w:rPr>
            </w:pPr>
          </w:p>
          <w:p w14:paraId="673FD7FE" w14:textId="77777777" w:rsidR="001358DB" w:rsidRDefault="001358DB" w:rsidP="000A25A2">
            <w:pPr>
              <w:jc w:val="both"/>
              <w:rPr>
                <w:rFonts w:ascii="Arial" w:hAnsi="Arial" w:cs="Arial"/>
                <w:b/>
                <w:bCs/>
              </w:rPr>
            </w:pPr>
          </w:p>
          <w:p w14:paraId="174E22B6" w14:textId="77777777" w:rsidR="001358DB" w:rsidRDefault="001358DB" w:rsidP="000A25A2">
            <w:pPr>
              <w:jc w:val="both"/>
              <w:rPr>
                <w:rFonts w:ascii="Arial" w:hAnsi="Arial" w:cs="Arial"/>
                <w:b/>
                <w:bCs/>
              </w:rPr>
            </w:pPr>
          </w:p>
          <w:p w14:paraId="2B966820" w14:textId="77777777" w:rsidR="001358DB" w:rsidRDefault="001358DB" w:rsidP="000A25A2">
            <w:pPr>
              <w:jc w:val="both"/>
              <w:rPr>
                <w:rFonts w:ascii="Arial" w:hAnsi="Arial" w:cs="Arial"/>
                <w:b/>
                <w:bCs/>
              </w:rPr>
            </w:pPr>
          </w:p>
        </w:tc>
      </w:tr>
    </w:tbl>
    <w:p w14:paraId="6858BD42" w14:textId="77777777" w:rsidR="001358DB" w:rsidRPr="009C77C6" w:rsidRDefault="001358DB" w:rsidP="001358DB">
      <w:pPr>
        <w:jc w:val="both"/>
        <w:rPr>
          <w:rFonts w:ascii="Arial" w:hAnsi="Arial" w:cs="Arial"/>
        </w:rPr>
      </w:pPr>
    </w:p>
    <w:p w14:paraId="2F617521" w14:textId="77777777" w:rsidR="001358DB" w:rsidRPr="000C7B05" w:rsidRDefault="001358DB" w:rsidP="001358DB">
      <w:pPr>
        <w:jc w:val="both"/>
        <w:rPr>
          <w:rFonts w:ascii="Arial" w:hAnsi="Arial" w:cs="Arial"/>
          <w:b/>
          <w:bCs/>
          <w:sz w:val="24"/>
          <w:szCs w:val="24"/>
        </w:rPr>
      </w:pPr>
      <w:r w:rsidRPr="000C7B05">
        <w:rPr>
          <w:rFonts w:ascii="Arial" w:hAnsi="Arial" w:cs="Arial"/>
          <w:b/>
          <w:bCs/>
          <w:sz w:val="24"/>
          <w:szCs w:val="24"/>
        </w:rPr>
        <w:t>Part 2: Background Information</w:t>
      </w:r>
    </w:p>
    <w:tbl>
      <w:tblPr>
        <w:tblStyle w:val="TableGrid"/>
        <w:tblW w:w="0" w:type="auto"/>
        <w:tblLook w:val="04A0" w:firstRow="1" w:lastRow="0" w:firstColumn="1" w:lastColumn="0" w:noHBand="0" w:noVBand="1"/>
      </w:tblPr>
      <w:tblGrid>
        <w:gridCol w:w="4508"/>
        <w:gridCol w:w="4508"/>
      </w:tblGrid>
      <w:tr w:rsidR="001358DB" w14:paraId="77722F87" w14:textId="77777777" w:rsidTr="000A25A2">
        <w:tc>
          <w:tcPr>
            <w:tcW w:w="4508" w:type="dxa"/>
          </w:tcPr>
          <w:p w14:paraId="48D738E5" w14:textId="77777777" w:rsidR="001358DB" w:rsidRDefault="001358DB" w:rsidP="000A25A2">
            <w:pPr>
              <w:jc w:val="both"/>
              <w:rPr>
                <w:rFonts w:ascii="Arial" w:hAnsi="Arial" w:cs="Arial"/>
                <w:b/>
                <w:bCs/>
              </w:rPr>
            </w:pPr>
            <w:r w:rsidRPr="000C7B05">
              <w:rPr>
                <w:rFonts w:ascii="Arial" w:hAnsi="Arial" w:cs="Arial"/>
                <w:b/>
                <w:bCs/>
              </w:rPr>
              <w:t>Languages Spoken</w:t>
            </w:r>
          </w:p>
          <w:p w14:paraId="03AE9518" w14:textId="77777777" w:rsidR="001358DB" w:rsidRDefault="001358DB" w:rsidP="000A25A2">
            <w:pPr>
              <w:jc w:val="both"/>
              <w:rPr>
                <w:rFonts w:ascii="Arial" w:hAnsi="Arial" w:cs="Arial"/>
                <w:b/>
                <w:bCs/>
              </w:rPr>
            </w:pPr>
          </w:p>
          <w:p w14:paraId="5B9A5C69" w14:textId="77777777" w:rsidR="001358DB" w:rsidRPr="000C7B05" w:rsidRDefault="001358DB" w:rsidP="000A25A2">
            <w:pPr>
              <w:jc w:val="both"/>
              <w:rPr>
                <w:rFonts w:ascii="Arial" w:hAnsi="Arial" w:cs="Arial"/>
                <w:b/>
                <w:bCs/>
              </w:rPr>
            </w:pPr>
          </w:p>
        </w:tc>
        <w:tc>
          <w:tcPr>
            <w:tcW w:w="4508" w:type="dxa"/>
          </w:tcPr>
          <w:p w14:paraId="4BD805CE" w14:textId="77777777" w:rsidR="001358DB" w:rsidRDefault="001358DB" w:rsidP="000A25A2">
            <w:pPr>
              <w:jc w:val="both"/>
              <w:rPr>
                <w:rFonts w:ascii="Arial" w:hAnsi="Arial" w:cs="Arial"/>
              </w:rPr>
            </w:pPr>
          </w:p>
          <w:p w14:paraId="39638BA0" w14:textId="77777777" w:rsidR="001358DB" w:rsidRDefault="001358DB" w:rsidP="000A25A2">
            <w:pPr>
              <w:jc w:val="both"/>
              <w:rPr>
                <w:rFonts w:ascii="Arial" w:hAnsi="Arial" w:cs="Arial"/>
              </w:rPr>
            </w:pPr>
          </w:p>
          <w:p w14:paraId="3AF04028" w14:textId="77777777" w:rsidR="001358DB" w:rsidRDefault="001358DB" w:rsidP="000A25A2">
            <w:pPr>
              <w:jc w:val="both"/>
              <w:rPr>
                <w:rFonts w:ascii="Arial" w:hAnsi="Arial" w:cs="Arial"/>
              </w:rPr>
            </w:pPr>
          </w:p>
          <w:p w14:paraId="2DDA1FDD" w14:textId="77777777" w:rsidR="001358DB" w:rsidRDefault="001358DB" w:rsidP="000A25A2">
            <w:pPr>
              <w:jc w:val="both"/>
              <w:rPr>
                <w:rFonts w:ascii="Arial" w:hAnsi="Arial" w:cs="Arial"/>
              </w:rPr>
            </w:pPr>
          </w:p>
          <w:p w14:paraId="24053941" w14:textId="77777777" w:rsidR="001358DB" w:rsidRDefault="001358DB" w:rsidP="000A25A2">
            <w:pPr>
              <w:jc w:val="both"/>
              <w:rPr>
                <w:rFonts w:ascii="Arial" w:hAnsi="Arial" w:cs="Arial"/>
              </w:rPr>
            </w:pPr>
          </w:p>
        </w:tc>
      </w:tr>
      <w:tr w:rsidR="001358DB" w14:paraId="30AF1EBB" w14:textId="77777777" w:rsidTr="000A25A2">
        <w:tc>
          <w:tcPr>
            <w:tcW w:w="4508" w:type="dxa"/>
          </w:tcPr>
          <w:p w14:paraId="729641BB" w14:textId="77777777" w:rsidR="001358DB" w:rsidRDefault="001358DB" w:rsidP="000A25A2">
            <w:pPr>
              <w:jc w:val="both"/>
              <w:rPr>
                <w:rFonts w:ascii="Arial" w:hAnsi="Arial" w:cs="Arial"/>
                <w:b/>
                <w:bCs/>
              </w:rPr>
            </w:pPr>
            <w:r w:rsidRPr="000C7B05">
              <w:rPr>
                <w:rFonts w:ascii="Arial" w:hAnsi="Arial" w:cs="Arial"/>
                <w:b/>
                <w:bCs/>
              </w:rPr>
              <w:t>Accessibility Requirements (to ensure all interviews and meetings are accessible)</w:t>
            </w:r>
          </w:p>
          <w:p w14:paraId="09648E29" w14:textId="77777777" w:rsidR="001358DB" w:rsidRPr="000C7B05" w:rsidRDefault="001358DB" w:rsidP="000A25A2">
            <w:pPr>
              <w:jc w:val="both"/>
              <w:rPr>
                <w:rFonts w:ascii="Arial" w:hAnsi="Arial" w:cs="Arial"/>
                <w:b/>
                <w:bCs/>
              </w:rPr>
            </w:pPr>
          </w:p>
        </w:tc>
        <w:tc>
          <w:tcPr>
            <w:tcW w:w="4508" w:type="dxa"/>
          </w:tcPr>
          <w:p w14:paraId="71AE6BAC" w14:textId="77777777" w:rsidR="001358DB" w:rsidRDefault="001358DB" w:rsidP="000A25A2">
            <w:pPr>
              <w:jc w:val="both"/>
              <w:rPr>
                <w:rFonts w:ascii="Arial" w:hAnsi="Arial" w:cs="Arial"/>
              </w:rPr>
            </w:pPr>
          </w:p>
          <w:p w14:paraId="4B6588D7" w14:textId="77777777" w:rsidR="001358DB" w:rsidRDefault="001358DB" w:rsidP="000A25A2">
            <w:pPr>
              <w:jc w:val="both"/>
              <w:rPr>
                <w:rFonts w:ascii="Arial" w:hAnsi="Arial" w:cs="Arial"/>
              </w:rPr>
            </w:pPr>
          </w:p>
          <w:p w14:paraId="113F748E" w14:textId="77777777" w:rsidR="001358DB" w:rsidRDefault="001358DB" w:rsidP="000A25A2">
            <w:pPr>
              <w:jc w:val="both"/>
              <w:rPr>
                <w:rFonts w:ascii="Arial" w:hAnsi="Arial" w:cs="Arial"/>
              </w:rPr>
            </w:pPr>
          </w:p>
          <w:p w14:paraId="4A6713E6" w14:textId="77777777" w:rsidR="001358DB" w:rsidRDefault="001358DB" w:rsidP="000A25A2">
            <w:pPr>
              <w:jc w:val="both"/>
              <w:rPr>
                <w:rFonts w:ascii="Arial" w:hAnsi="Arial" w:cs="Arial"/>
              </w:rPr>
            </w:pPr>
          </w:p>
          <w:p w14:paraId="6F732DC0" w14:textId="77777777" w:rsidR="001358DB" w:rsidRDefault="001358DB" w:rsidP="000A25A2">
            <w:pPr>
              <w:jc w:val="both"/>
              <w:rPr>
                <w:rFonts w:ascii="Arial" w:hAnsi="Arial" w:cs="Arial"/>
              </w:rPr>
            </w:pPr>
          </w:p>
        </w:tc>
      </w:tr>
    </w:tbl>
    <w:p w14:paraId="493AA8B3" w14:textId="77777777" w:rsidR="001358DB" w:rsidRPr="009C77C6" w:rsidRDefault="001358DB" w:rsidP="001358DB">
      <w:pPr>
        <w:jc w:val="both"/>
        <w:rPr>
          <w:rFonts w:ascii="Arial" w:hAnsi="Arial" w:cs="Arial"/>
        </w:rPr>
      </w:pPr>
    </w:p>
    <w:p w14:paraId="4D6316A4" w14:textId="77777777" w:rsidR="00090E5E" w:rsidRDefault="00090E5E" w:rsidP="00090E5E">
      <w:pPr>
        <w:jc w:val="both"/>
        <w:rPr>
          <w:rFonts w:ascii="Arial" w:hAnsi="Arial" w:cs="Arial"/>
          <w:b/>
          <w:bCs/>
          <w:sz w:val="24"/>
          <w:szCs w:val="24"/>
        </w:rPr>
      </w:pPr>
      <w:r w:rsidRPr="000C7B05">
        <w:rPr>
          <w:rFonts w:ascii="Arial" w:hAnsi="Arial" w:cs="Arial"/>
          <w:b/>
          <w:bCs/>
          <w:sz w:val="24"/>
          <w:szCs w:val="24"/>
        </w:rPr>
        <w:t>Part 3: Relevant Experience</w:t>
      </w:r>
    </w:p>
    <w:p w14:paraId="6D687801" w14:textId="77777777" w:rsidR="00090E5E" w:rsidRDefault="00090E5E" w:rsidP="00090E5E">
      <w:pPr>
        <w:rPr>
          <w:rFonts w:ascii="Arial" w:hAnsi="Arial" w:cs="Arial"/>
          <w:b/>
          <w:bCs/>
          <w:lang w:val="en-US"/>
        </w:rPr>
      </w:pPr>
      <w:r w:rsidRPr="0028731E">
        <w:rPr>
          <w:rFonts w:ascii="Arial" w:hAnsi="Arial" w:cs="Arial"/>
          <w:b/>
          <w:bCs/>
          <w:lang w:val="en-US"/>
        </w:rPr>
        <w:t>3.1 Current Employment/Role (if applicable)</w:t>
      </w:r>
    </w:p>
    <w:p w14:paraId="5BD0A3D1" w14:textId="77777777" w:rsidR="00090E5E" w:rsidRDefault="00090E5E" w:rsidP="00090E5E">
      <w:pPr>
        <w:rPr>
          <w:rFonts w:ascii="Arial" w:hAnsi="Arial" w:cs="Arial"/>
          <w:b/>
          <w:bCs/>
          <w:lang w:val="en-US"/>
        </w:rPr>
      </w:pPr>
    </w:p>
    <w:p w14:paraId="6E2960AA" w14:textId="77777777" w:rsidR="00090E5E" w:rsidRDefault="00090E5E" w:rsidP="00090E5E">
      <w:pPr>
        <w:rPr>
          <w:rFonts w:ascii="Arial" w:hAnsi="Arial" w:cs="Arial"/>
          <w:b/>
          <w:bCs/>
          <w:lang w:val="en-US"/>
        </w:rPr>
      </w:pPr>
    </w:p>
    <w:p w14:paraId="0D5E437F" w14:textId="77777777" w:rsidR="00090E5E" w:rsidRDefault="00090E5E" w:rsidP="00090E5E">
      <w:pPr>
        <w:jc w:val="both"/>
        <w:rPr>
          <w:rFonts w:ascii="Arial" w:hAnsi="Arial" w:cs="Arial"/>
          <w:b/>
          <w:bCs/>
        </w:rPr>
      </w:pPr>
    </w:p>
    <w:p w14:paraId="74501229" w14:textId="77777777" w:rsidR="00090E5E" w:rsidRDefault="00090E5E" w:rsidP="00090E5E">
      <w:pPr>
        <w:jc w:val="both"/>
        <w:rPr>
          <w:rFonts w:ascii="Arial" w:hAnsi="Arial" w:cs="Arial"/>
          <w:b/>
          <w:bCs/>
        </w:rPr>
      </w:pPr>
      <w:r w:rsidRPr="0028731E">
        <w:rPr>
          <w:rFonts w:ascii="Arial" w:hAnsi="Arial" w:cs="Arial"/>
          <w:b/>
          <w:bCs/>
        </w:rPr>
        <w:t>3.2 Experience with Community Engagemen</w:t>
      </w:r>
      <w:r>
        <w:rPr>
          <w:rFonts w:ascii="Arial" w:hAnsi="Arial" w:cs="Arial"/>
          <w:b/>
          <w:bCs/>
        </w:rPr>
        <w:t>t</w:t>
      </w:r>
    </w:p>
    <w:p w14:paraId="739293DE" w14:textId="77777777" w:rsidR="00090E5E" w:rsidRDefault="00090E5E" w:rsidP="00090E5E">
      <w:pPr>
        <w:jc w:val="both"/>
        <w:rPr>
          <w:rFonts w:ascii="Arial" w:hAnsi="Arial" w:cs="Arial"/>
          <w:b/>
          <w:bCs/>
        </w:rPr>
      </w:pPr>
    </w:p>
    <w:p w14:paraId="4B6219BF" w14:textId="2F15D4D4" w:rsidR="00090E5E" w:rsidRDefault="00090E5E" w:rsidP="00090E5E">
      <w:pPr>
        <w:jc w:val="both"/>
        <w:rPr>
          <w:rFonts w:ascii="Arial" w:hAnsi="Arial" w:cs="Arial"/>
          <w:b/>
          <w:bCs/>
        </w:rPr>
      </w:pPr>
      <w:r w:rsidRPr="0028731E">
        <w:rPr>
          <w:rFonts w:ascii="Arial" w:hAnsi="Arial" w:cs="Arial"/>
          <w:b/>
          <w:bCs/>
        </w:rPr>
        <w:lastRenderedPageBreak/>
        <w:t>3.3 Describe any previous roles or volunteer positions you have held that involved working with or representing a community group</w:t>
      </w:r>
      <w:r>
        <w:rPr>
          <w:rFonts w:ascii="Arial" w:hAnsi="Arial" w:cs="Arial"/>
          <w:b/>
          <w:bCs/>
        </w:rPr>
        <w:t xml:space="preserve">. </w:t>
      </w:r>
    </w:p>
    <w:p w14:paraId="0D828E87" w14:textId="77777777" w:rsidR="00090E5E" w:rsidRDefault="00090E5E" w:rsidP="00090E5E">
      <w:pPr>
        <w:jc w:val="both"/>
        <w:rPr>
          <w:rFonts w:ascii="Arial" w:hAnsi="Arial" w:cs="Arial"/>
          <w:b/>
          <w:bCs/>
        </w:rPr>
      </w:pPr>
    </w:p>
    <w:p w14:paraId="64A29839" w14:textId="77777777" w:rsidR="00090E5E" w:rsidRDefault="00090E5E" w:rsidP="00090E5E">
      <w:pPr>
        <w:jc w:val="both"/>
        <w:rPr>
          <w:rFonts w:ascii="Arial" w:hAnsi="Arial" w:cs="Arial"/>
          <w:b/>
          <w:bCs/>
        </w:rPr>
      </w:pPr>
    </w:p>
    <w:p w14:paraId="4CB6B1FA" w14:textId="77777777" w:rsidR="00090E5E" w:rsidRDefault="00090E5E" w:rsidP="00090E5E">
      <w:pPr>
        <w:jc w:val="both"/>
        <w:rPr>
          <w:rFonts w:ascii="Arial" w:hAnsi="Arial" w:cs="Arial"/>
          <w:b/>
          <w:bCs/>
        </w:rPr>
      </w:pPr>
    </w:p>
    <w:p w14:paraId="17D6938C" w14:textId="77777777" w:rsidR="00090E5E" w:rsidRDefault="00090E5E" w:rsidP="00090E5E">
      <w:pPr>
        <w:jc w:val="both"/>
        <w:rPr>
          <w:rFonts w:ascii="Arial" w:hAnsi="Arial" w:cs="Arial"/>
          <w:b/>
          <w:bCs/>
        </w:rPr>
      </w:pPr>
    </w:p>
    <w:p w14:paraId="1DE71F87" w14:textId="77777777" w:rsidR="00090E5E" w:rsidRDefault="00090E5E" w:rsidP="00090E5E">
      <w:pPr>
        <w:jc w:val="both"/>
        <w:rPr>
          <w:rFonts w:ascii="Arial" w:hAnsi="Arial" w:cs="Arial"/>
          <w:b/>
          <w:bCs/>
        </w:rPr>
      </w:pPr>
    </w:p>
    <w:p w14:paraId="46B14453" w14:textId="77777777" w:rsidR="00090E5E" w:rsidRDefault="00090E5E" w:rsidP="00090E5E">
      <w:pPr>
        <w:jc w:val="both"/>
        <w:rPr>
          <w:rFonts w:ascii="Arial" w:hAnsi="Arial" w:cs="Arial"/>
          <w:b/>
          <w:bCs/>
        </w:rPr>
      </w:pPr>
      <w:r w:rsidRPr="0028731E">
        <w:rPr>
          <w:rFonts w:ascii="Arial" w:hAnsi="Arial" w:cs="Arial"/>
          <w:b/>
          <w:bCs/>
        </w:rPr>
        <w:t xml:space="preserve">3.4 Experience in Health Advocacy or Related Fields </w:t>
      </w:r>
    </w:p>
    <w:p w14:paraId="19970C88" w14:textId="77777777" w:rsidR="00090E5E" w:rsidRDefault="00090E5E" w:rsidP="00090E5E">
      <w:pPr>
        <w:jc w:val="both"/>
        <w:rPr>
          <w:rFonts w:ascii="Arial" w:hAnsi="Arial" w:cs="Arial"/>
          <w:b/>
          <w:bCs/>
        </w:rPr>
      </w:pPr>
    </w:p>
    <w:p w14:paraId="52C871DB" w14:textId="77777777" w:rsidR="00090E5E" w:rsidRDefault="00090E5E" w:rsidP="00090E5E">
      <w:pPr>
        <w:jc w:val="both"/>
        <w:rPr>
          <w:rFonts w:ascii="Arial" w:hAnsi="Arial" w:cs="Arial"/>
          <w:b/>
          <w:bCs/>
        </w:rPr>
      </w:pPr>
    </w:p>
    <w:p w14:paraId="6EC4BE17" w14:textId="77777777" w:rsidR="00090E5E" w:rsidRDefault="00090E5E" w:rsidP="00090E5E">
      <w:pPr>
        <w:jc w:val="both"/>
        <w:rPr>
          <w:rFonts w:ascii="Arial" w:hAnsi="Arial" w:cs="Arial"/>
          <w:b/>
          <w:bCs/>
        </w:rPr>
      </w:pPr>
    </w:p>
    <w:p w14:paraId="0CBD68E7" w14:textId="77777777" w:rsidR="00090E5E" w:rsidRDefault="00090E5E" w:rsidP="00090E5E">
      <w:pPr>
        <w:jc w:val="both"/>
        <w:rPr>
          <w:rFonts w:ascii="Arial" w:hAnsi="Arial" w:cs="Arial"/>
          <w:b/>
          <w:bCs/>
        </w:rPr>
      </w:pPr>
    </w:p>
    <w:p w14:paraId="596E12CC" w14:textId="77777777" w:rsidR="00090E5E" w:rsidRDefault="00090E5E" w:rsidP="00090E5E">
      <w:pPr>
        <w:jc w:val="both"/>
        <w:rPr>
          <w:rFonts w:ascii="Arial" w:hAnsi="Arial" w:cs="Arial"/>
          <w:b/>
          <w:bCs/>
        </w:rPr>
      </w:pPr>
    </w:p>
    <w:p w14:paraId="6ED414BE" w14:textId="77777777" w:rsidR="00090E5E" w:rsidRDefault="00090E5E" w:rsidP="00090E5E">
      <w:pPr>
        <w:jc w:val="both"/>
        <w:rPr>
          <w:rFonts w:ascii="Arial" w:hAnsi="Arial" w:cs="Arial"/>
          <w:b/>
          <w:bCs/>
        </w:rPr>
      </w:pPr>
    </w:p>
    <w:p w14:paraId="592CA7CC" w14:textId="77777777" w:rsidR="00090E5E" w:rsidRDefault="00090E5E" w:rsidP="00090E5E">
      <w:pPr>
        <w:jc w:val="both"/>
        <w:rPr>
          <w:rFonts w:ascii="Arial" w:hAnsi="Arial" w:cs="Arial"/>
          <w:b/>
          <w:bCs/>
        </w:rPr>
      </w:pPr>
    </w:p>
    <w:p w14:paraId="212E10CE" w14:textId="77777777" w:rsidR="00090E5E" w:rsidRPr="009A1A1E" w:rsidRDefault="00090E5E" w:rsidP="00090E5E">
      <w:pPr>
        <w:jc w:val="both"/>
        <w:rPr>
          <w:rFonts w:ascii="Arial" w:hAnsi="Arial" w:cs="Arial"/>
          <w:b/>
          <w:bCs/>
          <w:sz w:val="24"/>
          <w:szCs w:val="24"/>
        </w:rPr>
      </w:pPr>
      <w:r w:rsidRPr="009A1A1E">
        <w:rPr>
          <w:rFonts w:ascii="Arial" w:hAnsi="Arial" w:cs="Arial"/>
          <w:b/>
          <w:bCs/>
          <w:sz w:val="24"/>
          <w:szCs w:val="24"/>
        </w:rPr>
        <w:t>Part 4: Motivation and Understanding</w:t>
      </w:r>
    </w:p>
    <w:p w14:paraId="7F47848D" w14:textId="77777777" w:rsidR="00090E5E" w:rsidRDefault="00090E5E" w:rsidP="00090E5E">
      <w:pPr>
        <w:jc w:val="both"/>
        <w:rPr>
          <w:rFonts w:ascii="Arial" w:hAnsi="Arial" w:cs="Arial"/>
          <w:b/>
          <w:bCs/>
        </w:rPr>
      </w:pPr>
      <w:r w:rsidRPr="0028731E">
        <w:rPr>
          <w:rFonts w:ascii="Arial" w:hAnsi="Arial" w:cs="Arial"/>
          <w:b/>
          <w:bCs/>
        </w:rPr>
        <w:t>4.1 Motivation for Applying</w:t>
      </w:r>
    </w:p>
    <w:p w14:paraId="75B50DA1" w14:textId="77777777" w:rsidR="00090E5E" w:rsidRDefault="00090E5E" w:rsidP="00090E5E">
      <w:pPr>
        <w:jc w:val="both"/>
        <w:rPr>
          <w:rFonts w:ascii="Arial" w:hAnsi="Arial" w:cs="Arial"/>
        </w:rPr>
      </w:pPr>
    </w:p>
    <w:p w14:paraId="0A59C783" w14:textId="77777777" w:rsidR="001358DB" w:rsidRDefault="001358DB" w:rsidP="001358DB">
      <w:pPr>
        <w:rPr>
          <w:rFonts w:ascii="Arial" w:hAnsi="Arial" w:cs="Arial"/>
        </w:rPr>
      </w:pPr>
    </w:p>
    <w:p w14:paraId="5E3E414C" w14:textId="77777777" w:rsidR="00884990" w:rsidRDefault="00884990" w:rsidP="001358DB">
      <w:pPr>
        <w:rPr>
          <w:rFonts w:ascii="Arial" w:hAnsi="Arial" w:cs="Arial"/>
        </w:rPr>
      </w:pPr>
    </w:p>
    <w:p w14:paraId="40C68E2B" w14:textId="77777777" w:rsidR="00884990" w:rsidRPr="0028731E" w:rsidRDefault="00884990" w:rsidP="00884990">
      <w:pPr>
        <w:jc w:val="both"/>
        <w:rPr>
          <w:rFonts w:ascii="Arial" w:hAnsi="Arial" w:cs="Arial"/>
          <w:b/>
          <w:bCs/>
        </w:rPr>
      </w:pPr>
    </w:p>
    <w:p w14:paraId="1C48E0DD" w14:textId="77777777" w:rsidR="00884990" w:rsidRDefault="00884990" w:rsidP="00884990">
      <w:pPr>
        <w:jc w:val="both"/>
        <w:rPr>
          <w:rFonts w:ascii="Arial" w:hAnsi="Arial" w:cs="Arial"/>
          <w:b/>
          <w:bCs/>
        </w:rPr>
      </w:pPr>
      <w:r w:rsidRPr="0028731E">
        <w:rPr>
          <w:rFonts w:ascii="Arial" w:hAnsi="Arial" w:cs="Arial"/>
          <w:b/>
          <w:bCs/>
        </w:rPr>
        <w:t>4.2</w:t>
      </w:r>
      <w:r>
        <w:rPr>
          <w:rFonts w:ascii="Arial" w:hAnsi="Arial" w:cs="Arial"/>
          <w:b/>
          <w:bCs/>
        </w:rPr>
        <w:t xml:space="preserve"> </w:t>
      </w:r>
      <w:r w:rsidRPr="0028731E">
        <w:rPr>
          <w:rFonts w:ascii="Arial" w:hAnsi="Arial" w:cs="Arial"/>
          <w:b/>
          <w:bCs/>
        </w:rPr>
        <w:t>Why are you interested in this role? What motivates you to represent your community on the HDRC Ealing Programme Board?</w:t>
      </w:r>
    </w:p>
    <w:p w14:paraId="04C626AE" w14:textId="77777777" w:rsidR="00884990" w:rsidRDefault="00884990" w:rsidP="001358DB">
      <w:pPr>
        <w:rPr>
          <w:rFonts w:ascii="Arial" w:hAnsi="Arial" w:cs="Arial"/>
        </w:rPr>
      </w:pPr>
    </w:p>
    <w:p w14:paraId="31A01969" w14:textId="77777777" w:rsidR="00367A40" w:rsidRDefault="00367A40" w:rsidP="00367A40">
      <w:pPr>
        <w:jc w:val="both"/>
        <w:rPr>
          <w:rFonts w:ascii="Arial" w:hAnsi="Arial" w:cs="Arial"/>
          <w:b/>
          <w:bCs/>
        </w:rPr>
      </w:pPr>
    </w:p>
    <w:p w14:paraId="0314D4A3" w14:textId="77777777" w:rsidR="00367A40" w:rsidRDefault="00367A40" w:rsidP="00367A40">
      <w:pPr>
        <w:jc w:val="both"/>
        <w:rPr>
          <w:rFonts w:ascii="Arial" w:hAnsi="Arial" w:cs="Arial"/>
          <w:b/>
          <w:bCs/>
        </w:rPr>
      </w:pPr>
    </w:p>
    <w:p w14:paraId="7156B694" w14:textId="77777777" w:rsidR="00367A40" w:rsidRDefault="00367A40" w:rsidP="00367A40">
      <w:pPr>
        <w:jc w:val="both"/>
        <w:rPr>
          <w:rFonts w:ascii="Arial" w:hAnsi="Arial" w:cs="Arial"/>
          <w:b/>
          <w:bCs/>
        </w:rPr>
      </w:pPr>
    </w:p>
    <w:p w14:paraId="28ED9102" w14:textId="512E1E8C" w:rsidR="00367A40" w:rsidRDefault="00367A40" w:rsidP="00367A40">
      <w:pPr>
        <w:jc w:val="both"/>
        <w:rPr>
          <w:rFonts w:ascii="Arial" w:hAnsi="Arial" w:cs="Arial"/>
          <w:b/>
          <w:bCs/>
        </w:rPr>
      </w:pPr>
      <w:r w:rsidRPr="0028731E">
        <w:rPr>
          <w:rFonts w:ascii="Arial" w:hAnsi="Arial" w:cs="Arial"/>
          <w:b/>
          <w:bCs/>
        </w:rPr>
        <w:t>4.3 Understanding of Community Needs</w:t>
      </w:r>
    </w:p>
    <w:p w14:paraId="4938F3CB" w14:textId="77777777" w:rsidR="00367A40" w:rsidRDefault="00367A40" w:rsidP="001358DB">
      <w:pPr>
        <w:rPr>
          <w:rFonts w:ascii="Arial" w:hAnsi="Arial" w:cs="Arial"/>
        </w:rPr>
      </w:pPr>
    </w:p>
    <w:p w14:paraId="0BECBABE" w14:textId="77777777" w:rsidR="008F46BD" w:rsidRDefault="008F46BD" w:rsidP="001358DB">
      <w:pPr>
        <w:rPr>
          <w:rFonts w:ascii="Arial" w:hAnsi="Arial" w:cs="Arial"/>
        </w:rPr>
      </w:pPr>
    </w:p>
    <w:p w14:paraId="7F739328" w14:textId="77777777" w:rsidR="008F46BD" w:rsidRDefault="008F46BD" w:rsidP="001358DB">
      <w:pPr>
        <w:rPr>
          <w:rFonts w:ascii="Arial" w:hAnsi="Arial" w:cs="Arial"/>
        </w:rPr>
      </w:pPr>
    </w:p>
    <w:p w14:paraId="5A86FBA3" w14:textId="77777777" w:rsidR="008F46BD" w:rsidRDefault="008F46BD" w:rsidP="008F46BD">
      <w:pPr>
        <w:jc w:val="both"/>
        <w:rPr>
          <w:rFonts w:ascii="Arial" w:hAnsi="Arial" w:cs="Arial"/>
          <w:b/>
          <w:bCs/>
        </w:rPr>
      </w:pPr>
      <w:r w:rsidRPr="0028731E">
        <w:rPr>
          <w:rFonts w:ascii="Arial" w:hAnsi="Arial" w:cs="Arial"/>
          <w:b/>
          <w:bCs/>
        </w:rPr>
        <w:t>4.4 Based on your experience and knowledge, describe the key health determinants impacting your community.</w:t>
      </w:r>
    </w:p>
    <w:p w14:paraId="16899692" w14:textId="152F817B" w:rsidR="008F46BD" w:rsidRPr="008F46BD" w:rsidRDefault="008F46BD" w:rsidP="008F46BD">
      <w:pPr>
        <w:jc w:val="both"/>
        <w:rPr>
          <w:rFonts w:ascii="Arial" w:hAnsi="Arial" w:cs="Arial"/>
          <w:b/>
          <w:bCs/>
        </w:rPr>
      </w:pPr>
      <w:r w:rsidRPr="009A1A1E">
        <w:rPr>
          <w:rFonts w:ascii="Arial" w:hAnsi="Arial" w:cs="Arial"/>
          <w:b/>
          <w:bCs/>
          <w:sz w:val="24"/>
          <w:szCs w:val="24"/>
        </w:rPr>
        <w:lastRenderedPageBreak/>
        <w:t>Part 5: Vision and Impact</w:t>
      </w:r>
    </w:p>
    <w:p w14:paraId="376210B8" w14:textId="77777777" w:rsidR="008F46BD" w:rsidRDefault="008F46BD" w:rsidP="008F46BD">
      <w:pPr>
        <w:jc w:val="both"/>
        <w:rPr>
          <w:rFonts w:ascii="Arial" w:hAnsi="Arial" w:cs="Arial"/>
          <w:b/>
          <w:bCs/>
        </w:rPr>
      </w:pPr>
      <w:r w:rsidRPr="0028731E">
        <w:rPr>
          <w:rFonts w:ascii="Arial" w:hAnsi="Arial" w:cs="Arial"/>
          <w:b/>
          <w:bCs/>
        </w:rPr>
        <w:t>5.1 Vision for the Role</w:t>
      </w:r>
    </w:p>
    <w:p w14:paraId="7EDA34EC" w14:textId="77777777" w:rsidR="00733779" w:rsidRDefault="00733779" w:rsidP="008F46BD">
      <w:pPr>
        <w:jc w:val="both"/>
        <w:rPr>
          <w:rFonts w:ascii="Arial" w:hAnsi="Arial" w:cs="Arial"/>
          <w:b/>
          <w:bCs/>
        </w:rPr>
      </w:pPr>
    </w:p>
    <w:p w14:paraId="482826BB" w14:textId="77777777" w:rsidR="008F46BD" w:rsidRDefault="008F46BD" w:rsidP="008F46BD">
      <w:pPr>
        <w:jc w:val="both"/>
        <w:rPr>
          <w:rFonts w:ascii="Arial" w:hAnsi="Arial" w:cs="Arial"/>
          <w:b/>
          <w:bCs/>
        </w:rPr>
      </w:pPr>
    </w:p>
    <w:p w14:paraId="301F00FE" w14:textId="77777777" w:rsidR="00C668DE" w:rsidRDefault="00C668DE" w:rsidP="00C668DE">
      <w:pPr>
        <w:jc w:val="both"/>
        <w:rPr>
          <w:rFonts w:ascii="Arial" w:hAnsi="Arial" w:cs="Arial"/>
          <w:b/>
          <w:bCs/>
        </w:rPr>
      </w:pPr>
      <w:r w:rsidRPr="0028731E">
        <w:rPr>
          <w:rFonts w:ascii="Arial" w:hAnsi="Arial" w:cs="Arial"/>
          <w:b/>
          <w:bCs/>
        </w:rPr>
        <w:t xml:space="preserve">5.2 What do you hope to accomplish as a Community Group Representative on the board? </w:t>
      </w:r>
    </w:p>
    <w:p w14:paraId="3075D356" w14:textId="77777777" w:rsidR="00C668DE" w:rsidRDefault="00C668DE" w:rsidP="00C668DE">
      <w:pPr>
        <w:jc w:val="both"/>
        <w:rPr>
          <w:rFonts w:ascii="Arial" w:hAnsi="Arial" w:cs="Arial"/>
          <w:b/>
          <w:bCs/>
        </w:rPr>
      </w:pPr>
    </w:p>
    <w:p w14:paraId="33395386" w14:textId="77777777" w:rsidR="00C668DE" w:rsidRDefault="00C668DE" w:rsidP="00C668DE">
      <w:pPr>
        <w:jc w:val="both"/>
        <w:rPr>
          <w:rFonts w:ascii="Arial" w:hAnsi="Arial" w:cs="Arial"/>
          <w:b/>
          <w:bCs/>
        </w:rPr>
      </w:pPr>
    </w:p>
    <w:p w14:paraId="394607E2" w14:textId="77777777" w:rsidR="00C668DE" w:rsidRDefault="00C668DE" w:rsidP="00C668DE">
      <w:pPr>
        <w:jc w:val="both"/>
        <w:rPr>
          <w:rFonts w:ascii="Arial" w:hAnsi="Arial" w:cs="Arial"/>
          <w:b/>
          <w:bCs/>
        </w:rPr>
      </w:pPr>
    </w:p>
    <w:p w14:paraId="4EA93886" w14:textId="77777777" w:rsidR="00C668DE" w:rsidRDefault="00C668DE" w:rsidP="00C668DE">
      <w:pPr>
        <w:jc w:val="both"/>
        <w:rPr>
          <w:rFonts w:ascii="Arial" w:hAnsi="Arial" w:cs="Arial"/>
          <w:b/>
          <w:bCs/>
        </w:rPr>
      </w:pPr>
    </w:p>
    <w:p w14:paraId="4CEA5B33" w14:textId="77777777" w:rsidR="00C668DE" w:rsidRPr="0028731E" w:rsidRDefault="00C668DE" w:rsidP="00C668DE">
      <w:pPr>
        <w:jc w:val="both"/>
        <w:rPr>
          <w:rFonts w:ascii="Arial" w:hAnsi="Arial" w:cs="Arial"/>
          <w:b/>
          <w:bCs/>
        </w:rPr>
      </w:pPr>
    </w:p>
    <w:p w14:paraId="55B98A4B" w14:textId="77777777" w:rsidR="00C668DE" w:rsidRDefault="00C668DE" w:rsidP="00C668DE">
      <w:pPr>
        <w:jc w:val="both"/>
        <w:rPr>
          <w:rFonts w:ascii="Arial" w:hAnsi="Arial" w:cs="Arial"/>
          <w:b/>
          <w:bCs/>
        </w:rPr>
      </w:pPr>
      <w:r w:rsidRPr="0028731E">
        <w:rPr>
          <w:rFonts w:ascii="Arial" w:hAnsi="Arial" w:cs="Arial"/>
          <w:b/>
          <w:bCs/>
        </w:rPr>
        <w:t>5.3 Community Impact</w:t>
      </w:r>
    </w:p>
    <w:p w14:paraId="562B01E8" w14:textId="77777777" w:rsidR="008F46BD" w:rsidRDefault="008F46BD" w:rsidP="001358DB">
      <w:pPr>
        <w:rPr>
          <w:rFonts w:ascii="Arial" w:hAnsi="Arial" w:cs="Arial"/>
        </w:rPr>
      </w:pPr>
    </w:p>
    <w:p w14:paraId="08E249C2" w14:textId="77777777" w:rsidR="00733779" w:rsidRDefault="00733779" w:rsidP="00733779">
      <w:pPr>
        <w:jc w:val="both"/>
        <w:rPr>
          <w:rFonts w:ascii="Arial" w:hAnsi="Arial" w:cs="Arial"/>
          <w:b/>
          <w:bCs/>
        </w:rPr>
      </w:pPr>
    </w:p>
    <w:p w14:paraId="2D37C3CC" w14:textId="77777777" w:rsidR="00733779" w:rsidRDefault="00733779" w:rsidP="00733779">
      <w:pPr>
        <w:jc w:val="both"/>
        <w:rPr>
          <w:rFonts w:ascii="Arial" w:hAnsi="Arial" w:cs="Arial"/>
          <w:b/>
          <w:bCs/>
        </w:rPr>
      </w:pPr>
    </w:p>
    <w:p w14:paraId="121452EC" w14:textId="77777777" w:rsidR="00733779" w:rsidRDefault="00733779" w:rsidP="00733779">
      <w:pPr>
        <w:jc w:val="both"/>
        <w:rPr>
          <w:rFonts w:ascii="Arial" w:hAnsi="Arial" w:cs="Arial"/>
          <w:b/>
          <w:bCs/>
        </w:rPr>
      </w:pPr>
    </w:p>
    <w:p w14:paraId="110EA384" w14:textId="4F5F322A" w:rsidR="00733779" w:rsidRDefault="00733779" w:rsidP="00733779">
      <w:pPr>
        <w:jc w:val="both"/>
        <w:rPr>
          <w:rFonts w:ascii="Arial" w:hAnsi="Arial" w:cs="Arial"/>
          <w:b/>
          <w:bCs/>
        </w:rPr>
      </w:pPr>
      <w:r w:rsidRPr="0028731E">
        <w:rPr>
          <w:rFonts w:ascii="Arial" w:hAnsi="Arial" w:cs="Arial"/>
          <w:b/>
          <w:bCs/>
        </w:rPr>
        <w:t xml:space="preserve">5.4 How do you believe your involvement on the board will benefit the community? Provide specific goals or outcomes you aim to </w:t>
      </w:r>
      <w:proofErr w:type="gramStart"/>
      <w:r w:rsidRPr="0028731E">
        <w:rPr>
          <w:rFonts w:ascii="Arial" w:hAnsi="Arial" w:cs="Arial"/>
          <w:b/>
          <w:bCs/>
        </w:rPr>
        <w:t>achieve</w:t>
      </w:r>
      <w:proofErr w:type="gramEnd"/>
    </w:p>
    <w:p w14:paraId="79A3B366" w14:textId="77777777" w:rsidR="00733779" w:rsidRDefault="00733779" w:rsidP="00733779">
      <w:pPr>
        <w:jc w:val="both"/>
        <w:rPr>
          <w:rFonts w:ascii="Arial" w:hAnsi="Arial" w:cs="Arial"/>
          <w:b/>
          <w:bCs/>
        </w:rPr>
      </w:pPr>
    </w:p>
    <w:p w14:paraId="182655F4" w14:textId="77777777" w:rsidR="00733779" w:rsidRDefault="00733779" w:rsidP="00733779">
      <w:pPr>
        <w:jc w:val="both"/>
        <w:rPr>
          <w:rFonts w:ascii="Arial" w:hAnsi="Arial" w:cs="Arial"/>
          <w:b/>
          <w:bCs/>
        </w:rPr>
      </w:pPr>
    </w:p>
    <w:p w14:paraId="11BC3BE6" w14:textId="77777777" w:rsidR="00733779" w:rsidRDefault="00733779" w:rsidP="00733779">
      <w:pPr>
        <w:jc w:val="both"/>
        <w:rPr>
          <w:rFonts w:ascii="Arial" w:hAnsi="Arial" w:cs="Arial"/>
          <w:b/>
          <w:bCs/>
        </w:rPr>
      </w:pPr>
    </w:p>
    <w:p w14:paraId="7D529A40" w14:textId="77777777" w:rsidR="00733779" w:rsidRDefault="00733779" w:rsidP="00733779">
      <w:pPr>
        <w:jc w:val="both"/>
        <w:rPr>
          <w:rFonts w:ascii="Arial" w:hAnsi="Arial" w:cs="Arial"/>
          <w:b/>
          <w:bCs/>
        </w:rPr>
      </w:pPr>
    </w:p>
    <w:p w14:paraId="64F49630" w14:textId="77777777" w:rsidR="00733779" w:rsidRPr="009A1A1E" w:rsidRDefault="00733779" w:rsidP="00733779">
      <w:pPr>
        <w:jc w:val="both"/>
        <w:rPr>
          <w:rFonts w:ascii="Arial" w:hAnsi="Arial" w:cs="Arial"/>
          <w:sz w:val="24"/>
          <w:szCs w:val="24"/>
        </w:rPr>
      </w:pPr>
    </w:p>
    <w:p w14:paraId="1632A2E8" w14:textId="77777777" w:rsidR="00733779" w:rsidRPr="009A1A1E" w:rsidRDefault="00733779" w:rsidP="00733779">
      <w:pPr>
        <w:jc w:val="both"/>
        <w:rPr>
          <w:rFonts w:ascii="Arial" w:hAnsi="Arial" w:cs="Arial"/>
          <w:b/>
          <w:bCs/>
          <w:sz w:val="24"/>
          <w:szCs w:val="24"/>
        </w:rPr>
      </w:pPr>
      <w:r w:rsidRPr="009A1A1E">
        <w:rPr>
          <w:rFonts w:ascii="Arial" w:hAnsi="Arial" w:cs="Arial"/>
          <w:b/>
          <w:bCs/>
          <w:sz w:val="24"/>
          <w:szCs w:val="24"/>
        </w:rPr>
        <w:t>Part 6: References</w:t>
      </w:r>
    </w:p>
    <w:tbl>
      <w:tblPr>
        <w:tblStyle w:val="TableGrid"/>
        <w:tblW w:w="0" w:type="auto"/>
        <w:tblLook w:val="04A0" w:firstRow="1" w:lastRow="0" w:firstColumn="1" w:lastColumn="0" w:noHBand="0" w:noVBand="1"/>
      </w:tblPr>
      <w:tblGrid>
        <w:gridCol w:w="2491"/>
        <w:gridCol w:w="2175"/>
        <w:gridCol w:w="2175"/>
        <w:gridCol w:w="2175"/>
      </w:tblGrid>
      <w:tr w:rsidR="00733779" w14:paraId="14D491BE" w14:textId="77777777" w:rsidTr="000A25A2">
        <w:tc>
          <w:tcPr>
            <w:tcW w:w="2491" w:type="dxa"/>
          </w:tcPr>
          <w:p w14:paraId="2FA04E3D" w14:textId="77777777" w:rsidR="00733779" w:rsidRPr="0028731E" w:rsidRDefault="00733779" w:rsidP="000A25A2">
            <w:pPr>
              <w:jc w:val="both"/>
              <w:rPr>
                <w:rFonts w:ascii="Arial" w:hAnsi="Arial" w:cs="Arial"/>
                <w:b/>
                <w:bCs/>
              </w:rPr>
            </w:pPr>
          </w:p>
        </w:tc>
        <w:tc>
          <w:tcPr>
            <w:tcW w:w="2175" w:type="dxa"/>
          </w:tcPr>
          <w:p w14:paraId="33E6373A" w14:textId="77777777" w:rsidR="00733779" w:rsidRPr="0028731E" w:rsidRDefault="00733779" w:rsidP="000A25A2">
            <w:pPr>
              <w:jc w:val="both"/>
              <w:rPr>
                <w:rFonts w:ascii="Arial" w:hAnsi="Arial" w:cs="Arial"/>
                <w:b/>
                <w:bCs/>
              </w:rPr>
            </w:pPr>
            <w:r w:rsidRPr="0028731E">
              <w:rPr>
                <w:rFonts w:ascii="Arial" w:hAnsi="Arial" w:cs="Arial"/>
                <w:b/>
                <w:bCs/>
              </w:rPr>
              <w:t>Name</w:t>
            </w:r>
          </w:p>
        </w:tc>
        <w:tc>
          <w:tcPr>
            <w:tcW w:w="2175" w:type="dxa"/>
          </w:tcPr>
          <w:p w14:paraId="21E18756" w14:textId="77777777" w:rsidR="00733779" w:rsidRPr="0028731E" w:rsidRDefault="00733779" w:rsidP="000A25A2">
            <w:pPr>
              <w:jc w:val="both"/>
              <w:rPr>
                <w:rFonts w:ascii="Arial" w:hAnsi="Arial" w:cs="Arial"/>
                <w:b/>
                <w:bCs/>
              </w:rPr>
            </w:pPr>
            <w:r w:rsidRPr="0028731E">
              <w:rPr>
                <w:rFonts w:ascii="Arial" w:hAnsi="Arial" w:cs="Arial"/>
                <w:b/>
                <w:bCs/>
              </w:rPr>
              <w:t xml:space="preserve">Relationship </w:t>
            </w:r>
          </w:p>
        </w:tc>
        <w:tc>
          <w:tcPr>
            <w:tcW w:w="2175" w:type="dxa"/>
          </w:tcPr>
          <w:p w14:paraId="6411AADB" w14:textId="77777777" w:rsidR="00733779" w:rsidRPr="0028731E" w:rsidRDefault="00733779" w:rsidP="000A25A2">
            <w:pPr>
              <w:jc w:val="both"/>
              <w:rPr>
                <w:rFonts w:ascii="Arial" w:hAnsi="Arial" w:cs="Arial"/>
                <w:b/>
                <w:bCs/>
              </w:rPr>
            </w:pPr>
            <w:r w:rsidRPr="0028731E">
              <w:rPr>
                <w:rFonts w:ascii="Arial" w:hAnsi="Arial" w:cs="Arial"/>
                <w:b/>
                <w:bCs/>
              </w:rPr>
              <w:t>Contact Info</w:t>
            </w:r>
          </w:p>
        </w:tc>
      </w:tr>
      <w:tr w:rsidR="00733779" w14:paraId="2E739BA7" w14:textId="77777777" w:rsidTr="000A25A2">
        <w:tc>
          <w:tcPr>
            <w:tcW w:w="2491" w:type="dxa"/>
          </w:tcPr>
          <w:p w14:paraId="39E7D501" w14:textId="77777777" w:rsidR="00733779" w:rsidRPr="0028731E" w:rsidRDefault="00733779" w:rsidP="000A25A2">
            <w:pPr>
              <w:jc w:val="both"/>
              <w:rPr>
                <w:rFonts w:ascii="Arial" w:hAnsi="Arial" w:cs="Arial"/>
                <w:b/>
                <w:bCs/>
              </w:rPr>
            </w:pPr>
            <w:r w:rsidRPr="0028731E">
              <w:rPr>
                <w:rFonts w:ascii="Arial" w:hAnsi="Arial" w:cs="Arial"/>
                <w:b/>
                <w:bCs/>
              </w:rPr>
              <w:t>Reference 1</w:t>
            </w:r>
          </w:p>
        </w:tc>
        <w:tc>
          <w:tcPr>
            <w:tcW w:w="2175" w:type="dxa"/>
          </w:tcPr>
          <w:p w14:paraId="0DE35CEF" w14:textId="77777777" w:rsidR="00733779" w:rsidRDefault="00733779" w:rsidP="000A25A2">
            <w:pPr>
              <w:jc w:val="both"/>
              <w:rPr>
                <w:rFonts w:ascii="Arial" w:hAnsi="Arial" w:cs="Arial"/>
                <w:b/>
                <w:bCs/>
              </w:rPr>
            </w:pPr>
          </w:p>
          <w:p w14:paraId="667100EF" w14:textId="77777777" w:rsidR="00733779" w:rsidRDefault="00733779" w:rsidP="000A25A2">
            <w:pPr>
              <w:jc w:val="both"/>
              <w:rPr>
                <w:rFonts w:ascii="Arial" w:hAnsi="Arial" w:cs="Arial"/>
                <w:b/>
                <w:bCs/>
              </w:rPr>
            </w:pPr>
          </w:p>
          <w:p w14:paraId="183DAEF0" w14:textId="77777777" w:rsidR="00733779" w:rsidRDefault="00733779" w:rsidP="000A25A2">
            <w:pPr>
              <w:jc w:val="both"/>
              <w:rPr>
                <w:rFonts w:ascii="Arial" w:hAnsi="Arial" w:cs="Arial"/>
                <w:b/>
                <w:bCs/>
              </w:rPr>
            </w:pPr>
          </w:p>
          <w:p w14:paraId="116CE610" w14:textId="77777777" w:rsidR="00733779" w:rsidRDefault="00733779" w:rsidP="000A25A2">
            <w:pPr>
              <w:jc w:val="both"/>
              <w:rPr>
                <w:rFonts w:ascii="Arial" w:hAnsi="Arial" w:cs="Arial"/>
                <w:b/>
                <w:bCs/>
              </w:rPr>
            </w:pPr>
          </w:p>
          <w:p w14:paraId="19C2A21F" w14:textId="77777777" w:rsidR="00733779" w:rsidRDefault="00733779" w:rsidP="000A25A2">
            <w:pPr>
              <w:jc w:val="both"/>
              <w:rPr>
                <w:rFonts w:ascii="Arial" w:hAnsi="Arial" w:cs="Arial"/>
                <w:b/>
                <w:bCs/>
              </w:rPr>
            </w:pPr>
          </w:p>
          <w:p w14:paraId="5AD23C7A" w14:textId="77777777" w:rsidR="00733779" w:rsidRPr="0028731E" w:rsidRDefault="00733779" w:rsidP="000A25A2">
            <w:pPr>
              <w:jc w:val="both"/>
              <w:rPr>
                <w:rFonts w:ascii="Arial" w:hAnsi="Arial" w:cs="Arial"/>
                <w:b/>
                <w:bCs/>
              </w:rPr>
            </w:pPr>
          </w:p>
        </w:tc>
        <w:tc>
          <w:tcPr>
            <w:tcW w:w="2175" w:type="dxa"/>
          </w:tcPr>
          <w:p w14:paraId="4E66FD85" w14:textId="77777777" w:rsidR="00733779" w:rsidRPr="0028731E" w:rsidRDefault="00733779" w:rsidP="000A25A2">
            <w:pPr>
              <w:jc w:val="both"/>
              <w:rPr>
                <w:rFonts w:ascii="Arial" w:hAnsi="Arial" w:cs="Arial"/>
                <w:b/>
                <w:bCs/>
              </w:rPr>
            </w:pPr>
          </w:p>
        </w:tc>
        <w:tc>
          <w:tcPr>
            <w:tcW w:w="2175" w:type="dxa"/>
          </w:tcPr>
          <w:p w14:paraId="6018B20E" w14:textId="77777777" w:rsidR="00733779" w:rsidRPr="0028731E" w:rsidRDefault="00733779" w:rsidP="000A25A2">
            <w:pPr>
              <w:jc w:val="both"/>
              <w:rPr>
                <w:rFonts w:ascii="Arial" w:hAnsi="Arial" w:cs="Arial"/>
                <w:b/>
                <w:bCs/>
              </w:rPr>
            </w:pPr>
          </w:p>
        </w:tc>
      </w:tr>
      <w:tr w:rsidR="00733779" w14:paraId="58616885" w14:textId="77777777" w:rsidTr="000A25A2">
        <w:tc>
          <w:tcPr>
            <w:tcW w:w="2491" w:type="dxa"/>
          </w:tcPr>
          <w:p w14:paraId="242723F8" w14:textId="77777777" w:rsidR="00733779" w:rsidRPr="0028731E" w:rsidRDefault="00733779" w:rsidP="000A25A2">
            <w:pPr>
              <w:jc w:val="both"/>
              <w:rPr>
                <w:rFonts w:ascii="Arial" w:hAnsi="Arial" w:cs="Arial"/>
                <w:b/>
                <w:bCs/>
              </w:rPr>
            </w:pPr>
            <w:r w:rsidRPr="0028731E">
              <w:rPr>
                <w:rFonts w:ascii="Arial" w:hAnsi="Arial" w:cs="Arial"/>
                <w:b/>
                <w:bCs/>
              </w:rPr>
              <w:t>Reference 2</w:t>
            </w:r>
          </w:p>
        </w:tc>
        <w:tc>
          <w:tcPr>
            <w:tcW w:w="2175" w:type="dxa"/>
          </w:tcPr>
          <w:p w14:paraId="0C9BB3D1" w14:textId="77777777" w:rsidR="00733779" w:rsidRDefault="00733779" w:rsidP="000A25A2">
            <w:pPr>
              <w:jc w:val="both"/>
              <w:rPr>
                <w:rFonts w:ascii="Arial" w:hAnsi="Arial" w:cs="Arial"/>
                <w:b/>
                <w:bCs/>
              </w:rPr>
            </w:pPr>
          </w:p>
          <w:p w14:paraId="4C4E20C8" w14:textId="77777777" w:rsidR="00733779" w:rsidRDefault="00733779" w:rsidP="000A25A2">
            <w:pPr>
              <w:jc w:val="both"/>
              <w:rPr>
                <w:rFonts w:ascii="Arial" w:hAnsi="Arial" w:cs="Arial"/>
                <w:b/>
                <w:bCs/>
              </w:rPr>
            </w:pPr>
          </w:p>
          <w:p w14:paraId="6C4C79E9" w14:textId="77777777" w:rsidR="00733779" w:rsidRDefault="00733779" w:rsidP="000A25A2">
            <w:pPr>
              <w:jc w:val="both"/>
              <w:rPr>
                <w:rFonts w:ascii="Arial" w:hAnsi="Arial" w:cs="Arial"/>
                <w:b/>
                <w:bCs/>
              </w:rPr>
            </w:pPr>
          </w:p>
          <w:p w14:paraId="4CEDD701" w14:textId="77777777" w:rsidR="00733779" w:rsidRDefault="00733779" w:rsidP="000A25A2">
            <w:pPr>
              <w:jc w:val="both"/>
              <w:rPr>
                <w:rFonts w:ascii="Arial" w:hAnsi="Arial" w:cs="Arial"/>
                <w:b/>
                <w:bCs/>
              </w:rPr>
            </w:pPr>
          </w:p>
          <w:p w14:paraId="5B5E28D7" w14:textId="77777777" w:rsidR="00733779" w:rsidRPr="0028731E" w:rsidRDefault="00733779" w:rsidP="000A25A2">
            <w:pPr>
              <w:jc w:val="both"/>
              <w:rPr>
                <w:rFonts w:ascii="Arial" w:hAnsi="Arial" w:cs="Arial"/>
                <w:b/>
                <w:bCs/>
              </w:rPr>
            </w:pPr>
          </w:p>
        </w:tc>
        <w:tc>
          <w:tcPr>
            <w:tcW w:w="2175" w:type="dxa"/>
          </w:tcPr>
          <w:p w14:paraId="46519406" w14:textId="77777777" w:rsidR="00733779" w:rsidRPr="0028731E" w:rsidRDefault="00733779" w:rsidP="000A25A2">
            <w:pPr>
              <w:jc w:val="both"/>
              <w:rPr>
                <w:rFonts w:ascii="Arial" w:hAnsi="Arial" w:cs="Arial"/>
                <w:b/>
                <w:bCs/>
              </w:rPr>
            </w:pPr>
          </w:p>
        </w:tc>
        <w:tc>
          <w:tcPr>
            <w:tcW w:w="2175" w:type="dxa"/>
          </w:tcPr>
          <w:p w14:paraId="42A894CE" w14:textId="77777777" w:rsidR="00733779" w:rsidRPr="0028731E" w:rsidRDefault="00733779" w:rsidP="000A25A2">
            <w:pPr>
              <w:jc w:val="both"/>
              <w:rPr>
                <w:rFonts w:ascii="Arial" w:hAnsi="Arial" w:cs="Arial"/>
                <w:b/>
                <w:bCs/>
              </w:rPr>
            </w:pPr>
          </w:p>
        </w:tc>
      </w:tr>
    </w:tbl>
    <w:p w14:paraId="38D44512" w14:textId="77777777" w:rsidR="00975128" w:rsidRDefault="00975128" w:rsidP="001358DB">
      <w:pPr>
        <w:rPr>
          <w:rFonts w:ascii="Arial" w:hAnsi="Arial" w:cs="Arial"/>
        </w:rPr>
      </w:pPr>
    </w:p>
    <w:p w14:paraId="2866D901" w14:textId="77777777" w:rsidR="00733779" w:rsidRDefault="00733779" w:rsidP="001358DB">
      <w:pPr>
        <w:rPr>
          <w:rFonts w:ascii="Arial" w:hAnsi="Arial" w:cs="Arial"/>
        </w:rPr>
      </w:pPr>
    </w:p>
    <w:p w14:paraId="1B6A1A27" w14:textId="77777777" w:rsidR="00C537D7" w:rsidRPr="009A1A1E" w:rsidRDefault="00C537D7" w:rsidP="00C537D7">
      <w:pPr>
        <w:jc w:val="both"/>
        <w:rPr>
          <w:rFonts w:ascii="Arial" w:hAnsi="Arial" w:cs="Arial"/>
          <w:b/>
          <w:bCs/>
          <w:sz w:val="24"/>
          <w:szCs w:val="24"/>
        </w:rPr>
      </w:pPr>
      <w:r w:rsidRPr="009A1A1E">
        <w:rPr>
          <w:rFonts w:ascii="Arial" w:hAnsi="Arial" w:cs="Arial"/>
          <w:b/>
          <w:bCs/>
          <w:sz w:val="24"/>
          <w:szCs w:val="24"/>
        </w:rPr>
        <w:lastRenderedPageBreak/>
        <w:t>Part 7: Additional Information</w:t>
      </w:r>
    </w:p>
    <w:p w14:paraId="507A0CC7" w14:textId="77777777" w:rsidR="00C537D7" w:rsidRDefault="00C537D7" w:rsidP="00C537D7">
      <w:pPr>
        <w:jc w:val="both"/>
        <w:rPr>
          <w:rFonts w:ascii="Arial" w:hAnsi="Arial" w:cs="Arial"/>
        </w:rPr>
      </w:pPr>
      <w:r w:rsidRPr="009C77C6">
        <w:rPr>
          <w:rFonts w:ascii="Arial" w:hAnsi="Arial" w:cs="Arial"/>
        </w:rPr>
        <w:t>Any additional information or comments you would like the selection committee to consider.</w:t>
      </w:r>
    </w:p>
    <w:p w14:paraId="30B36440" w14:textId="77777777" w:rsidR="00143402" w:rsidRDefault="00143402" w:rsidP="00C537D7">
      <w:pPr>
        <w:jc w:val="both"/>
        <w:rPr>
          <w:rFonts w:ascii="Arial" w:hAnsi="Arial" w:cs="Arial"/>
        </w:rPr>
      </w:pPr>
    </w:p>
    <w:p w14:paraId="11266F78" w14:textId="77777777" w:rsidR="00143402" w:rsidRPr="0028731E" w:rsidRDefault="00143402" w:rsidP="00C537D7">
      <w:pPr>
        <w:jc w:val="both"/>
        <w:rPr>
          <w:rFonts w:ascii="Arial" w:hAnsi="Arial" w:cs="Arial"/>
          <w:b/>
          <w:bCs/>
          <w:sz w:val="28"/>
          <w:szCs w:val="28"/>
        </w:rPr>
      </w:pPr>
    </w:p>
    <w:p w14:paraId="75491A7D" w14:textId="77777777" w:rsidR="00C537D7" w:rsidRPr="009C77C6" w:rsidRDefault="00C537D7" w:rsidP="00C537D7">
      <w:pPr>
        <w:jc w:val="both"/>
        <w:rPr>
          <w:rFonts w:ascii="Arial" w:hAnsi="Arial" w:cs="Arial"/>
        </w:rPr>
      </w:pPr>
    </w:p>
    <w:p w14:paraId="108A1257" w14:textId="77777777" w:rsidR="00C537D7" w:rsidRPr="009A1A1E" w:rsidRDefault="00C537D7" w:rsidP="00C537D7">
      <w:pPr>
        <w:jc w:val="both"/>
        <w:rPr>
          <w:rFonts w:ascii="Arial" w:hAnsi="Arial" w:cs="Arial"/>
          <w:b/>
          <w:bCs/>
          <w:sz w:val="24"/>
          <w:szCs w:val="24"/>
        </w:rPr>
      </w:pPr>
      <w:r w:rsidRPr="009A1A1E">
        <w:rPr>
          <w:rFonts w:ascii="Arial" w:hAnsi="Arial" w:cs="Arial"/>
          <w:b/>
          <w:bCs/>
          <w:sz w:val="24"/>
          <w:szCs w:val="24"/>
        </w:rPr>
        <w:t>Part 8: Declaration and Consent</w:t>
      </w:r>
    </w:p>
    <w:p w14:paraId="1BEE60DC" w14:textId="77777777" w:rsidR="00C537D7" w:rsidRPr="003A7A86" w:rsidRDefault="00C537D7" w:rsidP="00C537D7">
      <w:pPr>
        <w:jc w:val="both"/>
        <w:rPr>
          <w:rFonts w:ascii="Arial" w:hAnsi="Arial" w:cs="Arial"/>
        </w:rPr>
      </w:pPr>
      <w:sdt>
        <w:sdtPr>
          <w:rPr>
            <w:rFonts w:ascii="Arial" w:hAnsi="Arial" w:cs="Arial"/>
          </w:rPr>
          <w:id w:val="397638091"/>
          <w14:checkbox>
            <w14:checked w14:val="0"/>
            <w14:checkedState w14:val="2612" w14:font="MS Gothic"/>
            <w14:uncheckedState w14:val="2610" w14:font="MS Gothic"/>
          </w14:checkbox>
        </w:sdtPr>
        <w:sdtContent>
          <w:r w:rsidRPr="003A7A86">
            <w:rPr>
              <w:rFonts w:ascii="Segoe UI Symbol" w:eastAsia="MS Gothic" w:hAnsi="Segoe UI Symbol" w:cs="Segoe UI Symbol"/>
            </w:rPr>
            <w:t>☐</w:t>
          </w:r>
        </w:sdtContent>
      </w:sdt>
      <w:r w:rsidRPr="003A7A86">
        <w:rPr>
          <w:rFonts w:ascii="Arial" w:hAnsi="Arial" w:cs="Arial"/>
        </w:rPr>
        <w:t>Confidentiality Agreement to ensure that all application discussions are kept confidential.</w:t>
      </w:r>
    </w:p>
    <w:p w14:paraId="230695D1" w14:textId="77777777" w:rsidR="00C537D7" w:rsidRPr="003A7A86" w:rsidRDefault="00C537D7" w:rsidP="00C537D7">
      <w:pPr>
        <w:jc w:val="both"/>
        <w:rPr>
          <w:rFonts w:ascii="Arial" w:hAnsi="Arial" w:cs="Arial"/>
        </w:rPr>
      </w:pPr>
      <w:r w:rsidRPr="003A7A86">
        <w:rPr>
          <w:rFonts w:ascii="Arial" w:hAnsi="Arial" w:cs="Arial"/>
        </w:rPr>
        <w:t>Consent to Process Information:</w:t>
      </w:r>
    </w:p>
    <w:p w14:paraId="4EAE27C0" w14:textId="77777777" w:rsidR="00C537D7" w:rsidRPr="003A7A86" w:rsidRDefault="00C537D7" w:rsidP="00C537D7">
      <w:pPr>
        <w:jc w:val="both"/>
        <w:rPr>
          <w:rFonts w:ascii="Arial" w:hAnsi="Arial" w:cs="Arial"/>
        </w:rPr>
      </w:pPr>
      <w:sdt>
        <w:sdtPr>
          <w:rPr>
            <w:rFonts w:ascii="Arial" w:hAnsi="Arial" w:cs="Arial"/>
          </w:rPr>
          <w:id w:val="-2113281673"/>
          <w14:checkbox>
            <w14:checked w14:val="0"/>
            <w14:checkedState w14:val="2612" w14:font="MS Gothic"/>
            <w14:uncheckedState w14:val="2610" w14:font="MS Gothic"/>
          </w14:checkbox>
        </w:sdtPr>
        <w:sdtContent>
          <w:r w:rsidRPr="003A7A86">
            <w:rPr>
              <w:rFonts w:ascii="Segoe UI Symbol" w:eastAsia="MS Gothic" w:hAnsi="Segoe UI Symbol" w:cs="Segoe UI Symbol"/>
            </w:rPr>
            <w:t>☐</w:t>
          </w:r>
        </w:sdtContent>
      </w:sdt>
      <w:r w:rsidRPr="003A7A86">
        <w:rPr>
          <w:rFonts w:ascii="Arial" w:hAnsi="Arial" w:cs="Arial"/>
        </w:rPr>
        <w:t>I consent to having my information processed for this application.</w:t>
      </w:r>
    </w:p>
    <w:p w14:paraId="0A37CCC4" w14:textId="77777777" w:rsidR="00C537D7" w:rsidRDefault="00C537D7" w:rsidP="00C537D7">
      <w:pPr>
        <w:jc w:val="both"/>
        <w:rPr>
          <w:rFonts w:ascii="Arial" w:hAnsi="Arial" w:cs="Arial"/>
        </w:rPr>
      </w:pPr>
    </w:p>
    <w:p w14:paraId="19B730C8" w14:textId="77777777" w:rsidR="00C537D7" w:rsidRDefault="00C537D7" w:rsidP="00C537D7">
      <w:pPr>
        <w:jc w:val="both"/>
        <w:rPr>
          <w:rFonts w:ascii="Arial" w:hAnsi="Arial" w:cs="Arial"/>
        </w:rPr>
      </w:pPr>
      <w:r w:rsidRPr="009C77C6">
        <w:rPr>
          <w:rFonts w:ascii="Arial" w:hAnsi="Arial" w:cs="Arial"/>
        </w:rPr>
        <w:t>Signature:</w:t>
      </w:r>
    </w:p>
    <w:p w14:paraId="23D71744" w14:textId="77777777" w:rsidR="00C537D7" w:rsidRDefault="00C537D7" w:rsidP="00C537D7">
      <w:pPr>
        <w:jc w:val="both"/>
        <w:rPr>
          <w:rFonts w:ascii="Arial" w:hAnsi="Arial" w:cs="Arial"/>
        </w:rPr>
      </w:pPr>
    </w:p>
    <w:p w14:paraId="0DA43E6F" w14:textId="77777777" w:rsidR="00C537D7" w:rsidRPr="009C77C6" w:rsidRDefault="00C537D7" w:rsidP="00C537D7">
      <w:pPr>
        <w:jc w:val="both"/>
        <w:rPr>
          <w:rFonts w:ascii="Arial" w:hAnsi="Arial" w:cs="Arial"/>
        </w:rPr>
      </w:pPr>
      <w:r w:rsidRPr="009C77C6">
        <w:rPr>
          <w:rFonts w:ascii="Arial" w:hAnsi="Arial" w:cs="Arial"/>
        </w:rPr>
        <w:t>Date:</w:t>
      </w:r>
    </w:p>
    <w:p w14:paraId="6778C374" w14:textId="77777777" w:rsidR="00733779" w:rsidRDefault="00733779" w:rsidP="001358DB">
      <w:pPr>
        <w:rPr>
          <w:rFonts w:ascii="Arial" w:hAnsi="Arial" w:cs="Arial"/>
        </w:rPr>
      </w:pPr>
    </w:p>
    <w:p w14:paraId="0813F3E3" w14:textId="3E9FB5D3" w:rsidR="00143402" w:rsidRPr="00143402" w:rsidRDefault="00143402" w:rsidP="001358DB">
      <w:pPr>
        <w:rPr>
          <w:rFonts w:ascii="Arial" w:hAnsi="Arial" w:cs="Arial"/>
          <w:i/>
          <w:iCs/>
        </w:rPr>
      </w:pPr>
      <w:r>
        <w:rPr>
          <w:rFonts w:ascii="Arial" w:hAnsi="Arial" w:cs="Arial"/>
          <w:i/>
          <w:iCs/>
        </w:rPr>
        <w:t xml:space="preserve">For any </w:t>
      </w:r>
      <w:proofErr w:type="gramStart"/>
      <w:r>
        <w:rPr>
          <w:rFonts w:ascii="Arial" w:hAnsi="Arial" w:cs="Arial"/>
          <w:i/>
          <w:iCs/>
        </w:rPr>
        <w:t>queries</w:t>
      </w:r>
      <w:proofErr w:type="gramEnd"/>
      <w:r>
        <w:rPr>
          <w:rFonts w:ascii="Arial" w:hAnsi="Arial" w:cs="Arial"/>
          <w:i/>
          <w:iCs/>
        </w:rPr>
        <w:t xml:space="preserve"> please contact </w:t>
      </w:r>
      <w:proofErr w:type="spellStart"/>
      <w:r>
        <w:rPr>
          <w:rFonts w:ascii="Arial" w:hAnsi="Arial" w:cs="Arial"/>
          <w:i/>
          <w:iCs/>
        </w:rPr>
        <w:t>Gupreet</w:t>
      </w:r>
      <w:proofErr w:type="spellEnd"/>
      <w:r>
        <w:rPr>
          <w:rFonts w:ascii="Arial" w:hAnsi="Arial" w:cs="Arial"/>
          <w:i/>
          <w:iCs/>
        </w:rPr>
        <w:t xml:space="preserve"> Rana: gurpreet@ehcvs.org.uk</w:t>
      </w:r>
    </w:p>
    <w:sectPr w:rsidR="00143402" w:rsidRPr="00143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F31EA"/>
    <w:multiLevelType w:val="hybridMultilevel"/>
    <w:tmpl w:val="56320EE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53261C58"/>
    <w:multiLevelType w:val="hybridMultilevel"/>
    <w:tmpl w:val="0708192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64AB48EF"/>
    <w:multiLevelType w:val="hybridMultilevel"/>
    <w:tmpl w:val="3F867DE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7CF941A3"/>
    <w:multiLevelType w:val="hybridMultilevel"/>
    <w:tmpl w:val="944A79C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975069104">
    <w:abstractNumId w:val="0"/>
  </w:num>
  <w:num w:numId="2" w16cid:durableId="1829441515">
    <w:abstractNumId w:val="2"/>
  </w:num>
  <w:num w:numId="3" w16cid:durableId="499321588">
    <w:abstractNumId w:val="1"/>
  </w:num>
  <w:num w:numId="4" w16cid:durableId="1971937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DB"/>
    <w:rsid w:val="00090E5E"/>
    <w:rsid w:val="001358DB"/>
    <w:rsid w:val="00143402"/>
    <w:rsid w:val="00367A40"/>
    <w:rsid w:val="00733779"/>
    <w:rsid w:val="00884990"/>
    <w:rsid w:val="008F46BD"/>
    <w:rsid w:val="0090139A"/>
    <w:rsid w:val="00975128"/>
    <w:rsid w:val="00C537D7"/>
    <w:rsid w:val="00C668DE"/>
    <w:rsid w:val="00ED673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FD47"/>
  <w15:chartTrackingRefBased/>
  <w15:docId w15:val="{CB8FCA9C-C81B-4DCC-A1DA-474E399A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8DB"/>
    <w:rPr>
      <w:rFonts w:eastAsiaTheme="majorEastAsia" w:cstheme="majorBidi"/>
      <w:color w:val="272727" w:themeColor="text1" w:themeTint="D8"/>
    </w:rPr>
  </w:style>
  <w:style w:type="paragraph" w:styleId="Title">
    <w:name w:val="Title"/>
    <w:basedOn w:val="Normal"/>
    <w:next w:val="Normal"/>
    <w:link w:val="TitleChar"/>
    <w:uiPriority w:val="10"/>
    <w:qFormat/>
    <w:rsid w:val="00135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8DB"/>
    <w:pPr>
      <w:spacing w:before="160"/>
      <w:jc w:val="center"/>
    </w:pPr>
    <w:rPr>
      <w:i/>
      <w:iCs/>
      <w:color w:val="404040" w:themeColor="text1" w:themeTint="BF"/>
    </w:rPr>
  </w:style>
  <w:style w:type="character" w:customStyle="1" w:styleId="QuoteChar">
    <w:name w:val="Quote Char"/>
    <w:basedOn w:val="DefaultParagraphFont"/>
    <w:link w:val="Quote"/>
    <w:uiPriority w:val="29"/>
    <w:rsid w:val="001358DB"/>
    <w:rPr>
      <w:i/>
      <w:iCs/>
      <w:color w:val="404040" w:themeColor="text1" w:themeTint="BF"/>
    </w:rPr>
  </w:style>
  <w:style w:type="paragraph" w:styleId="ListParagraph">
    <w:name w:val="List Paragraph"/>
    <w:basedOn w:val="Normal"/>
    <w:uiPriority w:val="34"/>
    <w:qFormat/>
    <w:rsid w:val="001358DB"/>
    <w:pPr>
      <w:ind w:left="720"/>
      <w:contextualSpacing/>
    </w:pPr>
  </w:style>
  <w:style w:type="character" w:styleId="IntenseEmphasis">
    <w:name w:val="Intense Emphasis"/>
    <w:basedOn w:val="DefaultParagraphFont"/>
    <w:uiPriority w:val="21"/>
    <w:qFormat/>
    <w:rsid w:val="001358DB"/>
    <w:rPr>
      <w:i/>
      <w:iCs/>
      <w:color w:val="0F4761" w:themeColor="accent1" w:themeShade="BF"/>
    </w:rPr>
  </w:style>
  <w:style w:type="paragraph" w:styleId="IntenseQuote">
    <w:name w:val="Intense Quote"/>
    <w:basedOn w:val="Normal"/>
    <w:next w:val="Normal"/>
    <w:link w:val="IntenseQuoteChar"/>
    <w:uiPriority w:val="30"/>
    <w:qFormat/>
    <w:rsid w:val="00135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8DB"/>
    <w:rPr>
      <w:i/>
      <w:iCs/>
      <w:color w:val="0F4761" w:themeColor="accent1" w:themeShade="BF"/>
    </w:rPr>
  </w:style>
  <w:style w:type="character" w:styleId="IntenseReference">
    <w:name w:val="Intense Reference"/>
    <w:basedOn w:val="DefaultParagraphFont"/>
    <w:uiPriority w:val="32"/>
    <w:qFormat/>
    <w:rsid w:val="001358DB"/>
    <w:rPr>
      <w:b/>
      <w:bCs/>
      <w:smallCaps/>
      <w:color w:val="0F4761" w:themeColor="accent1" w:themeShade="BF"/>
      <w:spacing w:val="5"/>
    </w:rPr>
  </w:style>
  <w:style w:type="table" w:styleId="TableGrid">
    <w:name w:val="Table Grid"/>
    <w:basedOn w:val="TableNormal"/>
    <w:uiPriority w:val="39"/>
    <w:rsid w:val="001358D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Dogra</dc:creator>
  <cp:keywords/>
  <dc:description/>
  <cp:lastModifiedBy>Suvi Dogra</cp:lastModifiedBy>
  <cp:revision>10</cp:revision>
  <dcterms:created xsi:type="dcterms:W3CDTF">2024-05-21T07:36:00Z</dcterms:created>
  <dcterms:modified xsi:type="dcterms:W3CDTF">2024-05-21T07:45:00Z</dcterms:modified>
</cp:coreProperties>
</file>