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D773" w14:textId="46E63A78" w:rsidR="00EF4236" w:rsidRPr="00EF4236" w:rsidRDefault="00EF4236" w:rsidP="00EF4236">
      <w:pPr>
        <w:spacing w:after="0"/>
        <w:jc w:val="center"/>
        <w:rPr>
          <w:b/>
          <w:bCs/>
          <w:color w:val="7C0C78"/>
          <w:sz w:val="36"/>
          <w:szCs w:val="36"/>
        </w:rPr>
      </w:pPr>
      <w:r w:rsidRPr="00EF4236">
        <w:rPr>
          <w:b/>
          <w:bCs/>
          <w:color w:val="7C0C78"/>
          <w:sz w:val="36"/>
          <w:szCs w:val="36"/>
        </w:rPr>
        <w:t xml:space="preserve">Patient </w:t>
      </w:r>
      <w:r w:rsidR="00DE0872">
        <w:rPr>
          <w:b/>
          <w:bCs/>
          <w:color w:val="7C0C78"/>
          <w:sz w:val="36"/>
          <w:szCs w:val="36"/>
        </w:rPr>
        <w:t xml:space="preserve">Safety </w:t>
      </w:r>
      <w:r w:rsidRPr="00EF4236">
        <w:rPr>
          <w:b/>
          <w:bCs/>
          <w:color w:val="7C0C78"/>
          <w:sz w:val="36"/>
          <w:szCs w:val="36"/>
        </w:rPr>
        <w:t>Partner – Risk &amp; Quality Assurance</w:t>
      </w:r>
    </w:p>
    <w:p w14:paraId="71288EA4" w14:textId="77777777" w:rsidR="00DE0872" w:rsidRDefault="00DE0872" w:rsidP="00DE0872">
      <w:pPr>
        <w:spacing w:after="0"/>
        <w:rPr>
          <w:b/>
          <w:bCs/>
          <w:color w:val="7C0C78"/>
          <w:sz w:val="24"/>
          <w:szCs w:val="24"/>
        </w:rPr>
      </w:pPr>
    </w:p>
    <w:p w14:paraId="7BC0C5F8" w14:textId="095DDE5F" w:rsidR="00DE0872" w:rsidRDefault="00DE0872" w:rsidP="00DE0872">
      <w:pPr>
        <w:spacing w:after="0"/>
        <w:rPr>
          <w:b/>
          <w:bCs/>
          <w:color w:val="7C0C78"/>
          <w:sz w:val="24"/>
          <w:szCs w:val="24"/>
        </w:rPr>
      </w:pPr>
      <w:r>
        <w:rPr>
          <w:b/>
          <w:bCs/>
          <w:color w:val="7C0C78"/>
          <w:sz w:val="24"/>
          <w:szCs w:val="24"/>
        </w:rPr>
        <w:t>About this role:</w:t>
      </w:r>
    </w:p>
    <w:p w14:paraId="2D77A7D1" w14:textId="77777777" w:rsidR="00DE0872" w:rsidRDefault="00DE0872" w:rsidP="00DE0872">
      <w:pPr>
        <w:spacing w:after="0"/>
        <w:rPr>
          <w:bCs/>
          <w:sz w:val="24"/>
          <w:szCs w:val="24"/>
        </w:rPr>
      </w:pPr>
      <w:r>
        <w:rPr>
          <w:rFonts w:ascii="Calibri" w:eastAsia="Times New Roman" w:hAnsi="Calibri" w:cs="Calibri"/>
          <w:color w:val="000000"/>
          <w:lang w:eastAsia="en-GB"/>
        </w:rPr>
        <w:t xml:space="preserve">Kingston Hospital, Hounslow and Richmond Community Healthcare Trust and Your Healthcare are commitment to working in partnership with patients, families, and carer in a transparent and open way in the development of safer services for everyone. Our three organisations are working together to recruit Patient Safety Partners (PSPs).  PSPs will take part in committees with a patient safety, risk, and quality remit.  Their role is to </w:t>
      </w:r>
      <w:r>
        <w:rPr>
          <w:bCs/>
          <w:sz w:val="24"/>
          <w:szCs w:val="24"/>
        </w:rPr>
        <w:t xml:space="preserve">reflect the voice and needs of people who use hospital and community-based health services including patients, family members, </w:t>
      </w:r>
      <w:proofErr w:type="gramStart"/>
      <w:r>
        <w:rPr>
          <w:bCs/>
          <w:sz w:val="24"/>
          <w:szCs w:val="24"/>
        </w:rPr>
        <w:t>carers</w:t>
      </w:r>
      <w:proofErr w:type="gramEnd"/>
      <w:r>
        <w:rPr>
          <w:bCs/>
          <w:sz w:val="24"/>
          <w:szCs w:val="24"/>
        </w:rPr>
        <w:t xml:space="preserve"> and the public. PSPs will be actively involved in the design of safer healthcare at all levels across our three organisations.</w:t>
      </w:r>
    </w:p>
    <w:p w14:paraId="626DC5FB" w14:textId="77777777" w:rsidR="00DE0872" w:rsidRDefault="00DE0872" w:rsidP="00DE0872">
      <w:pPr>
        <w:pStyle w:val="NormalWeb"/>
        <w:spacing w:after="0"/>
        <w:jc w:val="both"/>
        <w:rPr>
          <w:rFonts w:asciiTheme="minorHAnsi" w:hAnsiTheme="minorHAnsi"/>
          <w:bCs/>
          <w:sz w:val="24"/>
          <w:szCs w:val="24"/>
        </w:rPr>
      </w:pPr>
    </w:p>
    <w:p w14:paraId="28510BD9" w14:textId="77777777" w:rsidR="00DE0872" w:rsidRDefault="00DE0872" w:rsidP="00DE0872">
      <w:pPr>
        <w:pStyle w:val="NormalWeb"/>
        <w:spacing w:after="0"/>
        <w:jc w:val="both"/>
        <w:rPr>
          <w:rFonts w:asciiTheme="minorHAnsi" w:hAnsiTheme="minorHAnsi"/>
          <w:b/>
          <w:bCs/>
          <w:color w:val="7C0C78"/>
          <w:sz w:val="24"/>
          <w:szCs w:val="24"/>
        </w:rPr>
      </w:pPr>
      <w:r>
        <w:rPr>
          <w:rFonts w:asciiTheme="minorHAnsi" w:hAnsiTheme="minorHAnsi"/>
          <w:b/>
          <w:bCs/>
          <w:color w:val="7C0C78"/>
          <w:sz w:val="24"/>
          <w:szCs w:val="24"/>
        </w:rPr>
        <w:t>What will I be doing:</w:t>
      </w:r>
    </w:p>
    <w:p w14:paraId="7BC90C68" w14:textId="6AEDE82A" w:rsidR="008F5FFF" w:rsidRDefault="00DE0872" w:rsidP="008F5FFF">
      <w:pPr>
        <w:pStyle w:val="NormalWeb"/>
        <w:spacing w:after="0"/>
        <w:jc w:val="both"/>
        <w:rPr>
          <w:rFonts w:asciiTheme="minorHAnsi" w:hAnsiTheme="minorHAnsi"/>
          <w:bCs/>
          <w:sz w:val="24"/>
          <w:szCs w:val="24"/>
        </w:rPr>
      </w:pPr>
      <w:r>
        <w:rPr>
          <w:rFonts w:asciiTheme="minorHAnsi" w:hAnsiTheme="minorHAnsi"/>
          <w:bCs/>
          <w:sz w:val="24"/>
          <w:szCs w:val="24"/>
        </w:rPr>
        <w:t xml:space="preserve">As a Patient Safety Partner, you will join one or more governance committees concerned with patient safety, </w:t>
      </w:r>
      <w:proofErr w:type="gramStart"/>
      <w:r>
        <w:rPr>
          <w:rFonts w:asciiTheme="minorHAnsi" w:hAnsiTheme="minorHAnsi"/>
          <w:bCs/>
          <w:sz w:val="24"/>
          <w:szCs w:val="24"/>
        </w:rPr>
        <w:t>risk</w:t>
      </w:r>
      <w:proofErr w:type="gramEnd"/>
      <w:r>
        <w:rPr>
          <w:rFonts w:asciiTheme="minorHAnsi" w:hAnsiTheme="minorHAnsi"/>
          <w:bCs/>
          <w:sz w:val="24"/>
          <w:szCs w:val="24"/>
        </w:rPr>
        <w:t xml:space="preserve"> and quality.  The governance of our local health services is under review but at present there are four committees.  Two concerned with hospital-based services at Kingston and two focused on services delivered to communities across Kingston, </w:t>
      </w:r>
      <w:proofErr w:type="gramStart"/>
      <w:r>
        <w:rPr>
          <w:rFonts w:asciiTheme="minorHAnsi" w:hAnsiTheme="minorHAnsi"/>
          <w:bCs/>
          <w:sz w:val="24"/>
          <w:szCs w:val="24"/>
        </w:rPr>
        <w:t>Richmond</w:t>
      </w:r>
      <w:proofErr w:type="gramEnd"/>
      <w:r>
        <w:rPr>
          <w:rFonts w:asciiTheme="minorHAnsi" w:hAnsiTheme="minorHAnsi"/>
          <w:bCs/>
          <w:sz w:val="24"/>
          <w:szCs w:val="24"/>
        </w:rPr>
        <w:t xml:space="preserve"> and Hounslow. Your role will be to</w:t>
      </w:r>
      <w:r w:rsidR="008F5FFF">
        <w:rPr>
          <w:rFonts w:asciiTheme="minorHAnsi" w:hAnsiTheme="minorHAnsi"/>
          <w:bCs/>
          <w:sz w:val="24"/>
          <w:szCs w:val="24"/>
        </w:rPr>
        <w:t>:</w:t>
      </w:r>
    </w:p>
    <w:p w14:paraId="48403941" w14:textId="4E7BBB30" w:rsidR="00DE0872" w:rsidRDefault="00DE0872" w:rsidP="00DE0872">
      <w:pPr>
        <w:pStyle w:val="NormalWeb"/>
        <w:numPr>
          <w:ilvl w:val="0"/>
          <w:numId w:val="17"/>
        </w:numPr>
        <w:spacing w:after="0"/>
        <w:jc w:val="both"/>
        <w:rPr>
          <w:rFonts w:asciiTheme="minorHAnsi" w:hAnsiTheme="minorHAnsi"/>
          <w:bCs/>
          <w:sz w:val="24"/>
          <w:szCs w:val="24"/>
        </w:rPr>
      </w:pPr>
      <w:r>
        <w:rPr>
          <w:rFonts w:asciiTheme="minorHAnsi" w:hAnsiTheme="minorHAnsi"/>
          <w:bCs/>
          <w:sz w:val="24"/>
          <w:szCs w:val="24"/>
        </w:rPr>
        <w:t xml:space="preserve"> Bring the voice and needs of patients, families, </w:t>
      </w:r>
      <w:proofErr w:type="gramStart"/>
      <w:r>
        <w:rPr>
          <w:rFonts w:asciiTheme="minorHAnsi" w:hAnsiTheme="minorHAnsi"/>
          <w:bCs/>
          <w:sz w:val="24"/>
          <w:szCs w:val="24"/>
        </w:rPr>
        <w:t>carers</w:t>
      </w:r>
      <w:proofErr w:type="gramEnd"/>
      <w:r>
        <w:rPr>
          <w:rFonts w:asciiTheme="minorHAnsi" w:hAnsiTheme="minorHAnsi"/>
          <w:bCs/>
          <w:sz w:val="24"/>
          <w:szCs w:val="24"/>
        </w:rPr>
        <w:t xml:space="preserve"> and the public, into committees in a way that provides appropriate challenge and fosters learning and change</w:t>
      </w:r>
    </w:p>
    <w:p w14:paraId="62E16002" w14:textId="77777777" w:rsidR="00DE0872" w:rsidRDefault="00DE0872" w:rsidP="00DE0872">
      <w:pPr>
        <w:pStyle w:val="NormalWeb"/>
        <w:numPr>
          <w:ilvl w:val="0"/>
          <w:numId w:val="17"/>
        </w:numPr>
        <w:spacing w:after="0"/>
        <w:jc w:val="both"/>
        <w:rPr>
          <w:rFonts w:asciiTheme="minorHAnsi" w:hAnsiTheme="minorHAnsi"/>
          <w:bCs/>
          <w:sz w:val="24"/>
          <w:szCs w:val="24"/>
        </w:rPr>
      </w:pPr>
      <w:r>
        <w:rPr>
          <w:rFonts w:asciiTheme="minorHAnsi" w:hAnsiTheme="minorHAnsi"/>
          <w:bCs/>
          <w:sz w:val="24"/>
          <w:szCs w:val="24"/>
        </w:rPr>
        <w:t>Consider complex issues affecting patient safety across the Trust that directly inform relevant Trust strategy and policy</w:t>
      </w:r>
    </w:p>
    <w:p w14:paraId="7B2D0E0E" w14:textId="77777777" w:rsidR="00DE0872" w:rsidRDefault="00DE0872" w:rsidP="00DE0872">
      <w:pPr>
        <w:pStyle w:val="NormalWeb"/>
        <w:numPr>
          <w:ilvl w:val="0"/>
          <w:numId w:val="17"/>
        </w:numPr>
        <w:spacing w:after="0"/>
        <w:jc w:val="both"/>
        <w:rPr>
          <w:rFonts w:asciiTheme="minorHAnsi" w:hAnsiTheme="minorHAnsi"/>
          <w:bCs/>
          <w:sz w:val="24"/>
          <w:szCs w:val="24"/>
        </w:rPr>
      </w:pPr>
      <w:r>
        <w:rPr>
          <w:rFonts w:asciiTheme="minorHAnsi" w:hAnsiTheme="minorHAnsi"/>
          <w:bCs/>
          <w:sz w:val="24"/>
          <w:szCs w:val="24"/>
        </w:rPr>
        <w:t>Interact with other PSPs and staff in a large multi-professional meeting format</w:t>
      </w:r>
    </w:p>
    <w:p w14:paraId="0A812D6B" w14:textId="77777777" w:rsidR="00DE0872" w:rsidRDefault="00DE0872" w:rsidP="00DE0872">
      <w:pPr>
        <w:pStyle w:val="NormalWeb"/>
        <w:numPr>
          <w:ilvl w:val="0"/>
          <w:numId w:val="17"/>
        </w:numPr>
        <w:spacing w:after="0"/>
        <w:jc w:val="both"/>
        <w:rPr>
          <w:rFonts w:asciiTheme="minorHAnsi" w:hAnsiTheme="minorHAnsi"/>
          <w:bCs/>
          <w:sz w:val="24"/>
          <w:szCs w:val="24"/>
        </w:rPr>
      </w:pPr>
      <w:r>
        <w:rPr>
          <w:rFonts w:asciiTheme="minorHAnsi" w:hAnsiTheme="minorHAnsi"/>
          <w:bCs/>
          <w:sz w:val="24"/>
          <w:szCs w:val="24"/>
        </w:rPr>
        <w:t xml:space="preserve">Be prepared to put forward ideas of how PSPs can support the improvement of patient safety across all three organisations and work with staff to put these in place. </w:t>
      </w:r>
    </w:p>
    <w:p w14:paraId="55AB6E51" w14:textId="77777777" w:rsidR="00EF4236" w:rsidRPr="00EF4236" w:rsidRDefault="00EF4236" w:rsidP="00EF4236">
      <w:pPr>
        <w:pStyle w:val="NormalWeb"/>
        <w:spacing w:after="0"/>
        <w:jc w:val="both"/>
        <w:rPr>
          <w:rFonts w:asciiTheme="minorHAnsi" w:hAnsiTheme="minorHAnsi"/>
          <w:b/>
          <w:bCs/>
          <w:color w:val="7C0C78"/>
          <w:sz w:val="24"/>
          <w:szCs w:val="24"/>
        </w:rPr>
      </w:pPr>
    </w:p>
    <w:p w14:paraId="2CB3F9A3" w14:textId="77777777" w:rsidR="00EF4236" w:rsidRPr="00EF4236" w:rsidRDefault="00EF4236" w:rsidP="00EF4236">
      <w:pPr>
        <w:spacing w:after="0" w:line="240" w:lineRule="auto"/>
        <w:rPr>
          <w:rFonts w:cs="Arial"/>
          <w:b/>
          <w:bCs/>
          <w:color w:val="7C0C78"/>
          <w:sz w:val="24"/>
          <w:szCs w:val="24"/>
        </w:rPr>
      </w:pPr>
      <w:r w:rsidRPr="00EF4236">
        <w:rPr>
          <w:rFonts w:cs="Arial"/>
          <w:b/>
          <w:bCs/>
          <w:color w:val="7C0C78"/>
          <w:sz w:val="24"/>
          <w:szCs w:val="24"/>
        </w:rPr>
        <w:t>Other essential tasks:</w:t>
      </w:r>
    </w:p>
    <w:p w14:paraId="0F7C9E63" w14:textId="0777E90A" w:rsidR="00EF4236" w:rsidRDefault="002E4EA3" w:rsidP="002E4EA3">
      <w:pPr>
        <w:pStyle w:val="ListParagraph"/>
        <w:numPr>
          <w:ilvl w:val="0"/>
          <w:numId w:val="9"/>
        </w:numPr>
        <w:spacing w:after="0" w:line="240" w:lineRule="auto"/>
        <w:rPr>
          <w:rFonts w:cs="Arial"/>
          <w:bCs/>
          <w:sz w:val="24"/>
          <w:szCs w:val="24"/>
        </w:rPr>
      </w:pPr>
      <w:r>
        <w:rPr>
          <w:rFonts w:cs="Arial"/>
          <w:bCs/>
          <w:sz w:val="24"/>
          <w:szCs w:val="24"/>
        </w:rPr>
        <w:t xml:space="preserve">Receive and read meeting papers prior to attending (approx. </w:t>
      </w:r>
      <w:r w:rsidR="00DE0872">
        <w:rPr>
          <w:rFonts w:cs="Arial"/>
          <w:bCs/>
          <w:sz w:val="24"/>
          <w:szCs w:val="24"/>
        </w:rPr>
        <w:t>half a day</w:t>
      </w:r>
      <w:r>
        <w:rPr>
          <w:rFonts w:cs="Arial"/>
          <w:bCs/>
          <w:sz w:val="24"/>
          <w:szCs w:val="24"/>
        </w:rPr>
        <w:t>)</w:t>
      </w:r>
    </w:p>
    <w:p w14:paraId="3AD4E9F9" w14:textId="77777777" w:rsidR="002E4EA3" w:rsidRDefault="002E4EA3" w:rsidP="002E4EA3">
      <w:pPr>
        <w:pStyle w:val="ListParagraph"/>
        <w:numPr>
          <w:ilvl w:val="0"/>
          <w:numId w:val="9"/>
        </w:numPr>
        <w:spacing w:after="0" w:line="240" w:lineRule="auto"/>
        <w:rPr>
          <w:rFonts w:cs="Arial"/>
          <w:bCs/>
          <w:sz w:val="24"/>
          <w:szCs w:val="24"/>
        </w:rPr>
      </w:pPr>
      <w:r>
        <w:rPr>
          <w:rFonts w:cs="Arial"/>
          <w:bCs/>
          <w:sz w:val="24"/>
          <w:szCs w:val="24"/>
        </w:rPr>
        <w:t>Attend a meeting, currently virtual every other month (approx. 2hrs)</w:t>
      </w:r>
    </w:p>
    <w:p w14:paraId="1520BD2B" w14:textId="77777777" w:rsidR="007E3021" w:rsidRDefault="007E3021" w:rsidP="002E4EA3">
      <w:pPr>
        <w:pStyle w:val="ListParagraph"/>
        <w:numPr>
          <w:ilvl w:val="0"/>
          <w:numId w:val="9"/>
        </w:numPr>
        <w:spacing w:after="0" w:line="240" w:lineRule="auto"/>
        <w:rPr>
          <w:rFonts w:cs="Arial"/>
          <w:bCs/>
          <w:sz w:val="24"/>
          <w:szCs w:val="24"/>
        </w:rPr>
      </w:pPr>
      <w:r>
        <w:rPr>
          <w:rFonts w:cs="Arial"/>
          <w:bCs/>
          <w:sz w:val="24"/>
          <w:szCs w:val="24"/>
        </w:rPr>
        <w:t>Attend a pre meet and post-meeting de-brief with the Head of Patient Risk &amp; Safety</w:t>
      </w:r>
      <w:r w:rsidR="002D7A75">
        <w:rPr>
          <w:rFonts w:cs="Arial"/>
          <w:bCs/>
          <w:sz w:val="24"/>
          <w:szCs w:val="24"/>
        </w:rPr>
        <w:t xml:space="preserve"> (approx. 1hr)</w:t>
      </w:r>
    </w:p>
    <w:p w14:paraId="2405C795" w14:textId="77777777" w:rsidR="002E4EA3" w:rsidRPr="007E3021" w:rsidRDefault="002E4EA3" w:rsidP="002E4EA3">
      <w:pPr>
        <w:pStyle w:val="ListParagraph"/>
        <w:numPr>
          <w:ilvl w:val="0"/>
          <w:numId w:val="9"/>
        </w:numPr>
        <w:spacing w:after="0" w:line="240" w:lineRule="auto"/>
        <w:rPr>
          <w:rFonts w:cs="Arial"/>
          <w:bCs/>
          <w:sz w:val="24"/>
          <w:szCs w:val="24"/>
        </w:rPr>
      </w:pPr>
      <w:r>
        <w:rPr>
          <w:rFonts w:cs="Arial"/>
          <w:bCs/>
          <w:sz w:val="24"/>
          <w:szCs w:val="24"/>
        </w:rPr>
        <w:t xml:space="preserve">Maintain the strict confidentiality of the meeting, its members and content </w:t>
      </w:r>
      <w:proofErr w:type="gramStart"/>
      <w:r>
        <w:rPr>
          <w:rFonts w:cs="Arial"/>
          <w:bCs/>
          <w:sz w:val="24"/>
          <w:szCs w:val="24"/>
        </w:rPr>
        <w:t>at all times</w:t>
      </w:r>
      <w:proofErr w:type="gramEnd"/>
      <w:r>
        <w:rPr>
          <w:rFonts w:cs="Arial"/>
          <w:bCs/>
          <w:sz w:val="24"/>
          <w:szCs w:val="24"/>
        </w:rPr>
        <w:t xml:space="preserve"> both pre, during and post meetings. </w:t>
      </w:r>
    </w:p>
    <w:p w14:paraId="0CC65202" w14:textId="2F846288" w:rsidR="002E4EA3" w:rsidRPr="008F5FFF" w:rsidRDefault="002E4EA3" w:rsidP="002E4EA3">
      <w:pPr>
        <w:spacing w:after="0" w:line="240" w:lineRule="auto"/>
        <w:rPr>
          <w:rFonts w:cs="Arial"/>
          <w:bCs/>
          <w:sz w:val="24"/>
          <w:szCs w:val="24"/>
        </w:rPr>
      </w:pPr>
    </w:p>
    <w:p w14:paraId="04C4BD1F" w14:textId="6655AB5A" w:rsidR="00300C12" w:rsidRPr="008F5FFF" w:rsidRDefault="00300C12" w:rsidP="00300C12">
      <w:pPr>
        <w:rPr>
          <w:sz w:val="24"/>
          <w:szCs w:val="24"/>
        </w:rPr>
      </w:pPr>
      <w:r w:rsidRPr="008F5FFF">
        <w:rPr>
          <w:sz w:val="24"/>
          <w:szCs w:val="24"/>
        </w:rPr>
        <w:t xml:space="preserve">As the role develops there will be the opportunity to get involved in other activities to support patient safety, for example investigating incidents.  </w:t>
      </w:r>
    </w:p>
    <w:p w14:paraId="2F44D704" w14:textId="77777777" w:rsidR="00EF4236" w:rsidRPr="00EF4236" w:rsidRDefault="00EF4236" w:rsidP="00EF4236">
      <w:pPr>
        <w:spacing w:after="0"/>
        <w:rPr>
          <w:b/>
          <w:bCs/>
          <w:color w:val="7C0C78"/>
          <w:sz w:val="24"/>
          <w:szCs w:val="24"/>
        </w:rPr>
      </w:pPr>
      <w:r w:rsidRPr="00EF4236">
        <w:rPr>
          <w:b/>
          <w:bCs/>
          <w:color w:val="7C0C78"/>
          <w:sz w:val="24"/>
          <w:szCs w:val="24"/>
        </w:rPr>
        <w:t>What we are looking for:</w:t>
      </w:r>
    </w:p>
    <w:p w14:paraId="7EF98872" w14:textId="160F6DBE" w:rsidR="00EF4236" w:rsidRDefault="007E3021" w:rsidP="00EF4236">
      <w:pPr>
        <w:spacing w:after="0"/>
        <w:rPr>
          <w:bCs/>
          <w:sz w:val="24"/>
          <w:szCs w:val="24"/>
        </w:rPr>
      </w:pPr>
      <w:r>
        <w:rPr>
          <w:bCs/>
          <w:sz w:val="24"/>
          <w:szCs w:val="24"/>
        </w:rPr>
        <w:t xml:space="preserve">We are looking for a person who has the resilience to </w:t>
      </w:r>
      <w:r w:rsidR="00300C12">
        <w:rPr>
          <w:bCs/>
          <w:sz w:val="24"/>
          <w:szCs w:val="24"/>
        </w:rPr>
        <w:t>listen to</w:t>
      </w:r>
      <w:r>
        <w:rPr>
          <w:bCs/>
          <w:sz w:val="24"/>
          <w:szCs w:val="24"/>
        </w:rPr>
        <w:t xml:space="preserve"> complex and sometimes challenging information and make rational</w:t>
      </w:r>
      <w:r w:rsidR="00243426">
        <w:rPr>
          <w:bCs/>
          <w:sz w:val="24"/>
          <w:szCs w:val="24"/>
        </w:rPr>
        <w:t xml:space="preserve"> and objective</w:t>
      </w:r>
      <w:r>
        <w:rPr>
          <w:bCs/>
          <w:sz w:val="24"/>
          <w:szCs w:val="24"/>
        </w:rPr>
        <w:t xml:space="preserve"> decisions that will represent the needs and interests of patients, and ultimately improve the quality of patient care. </w:t>
      </w:r>
    </w:p>
    <w:p w14:paraId="45F46F01" w14:textId="77777777" w:rsidR="007E3021" w:rsidRDefault="007E3021" w:rsidP="00EF4236">
      <w:pPr>
        <w:spacing w:after="0"/>
        <w:rPr>
          <w:bCs/>
          <w:sz w:val="24"/>
          <w:szCs w:val="24"/>
        </w:rPr>
      </w:pPr>
    </w:p>
    <w:p w14:paraId="4D53614A" w14:textId="68F1CC64" w:rsidR="007E3021" w:rsidRDefault="007E3021" w:rsidP="00EF4236">
      <w:pPr>
        <w:spacing w:after="0"/>
        <w:rPr>
          <w:bCs/>
          <w:sz w:val="24"/>
          <w:szCs w:val="24"/>
        </w:rPr>
      </w:pPr>
      <w:r>
        <w:rPr>
          <w:bCs/>
          <w:sz w:val="24"/>
          <w:szCs w:val="24"/>
        </w:rPr>
        <w:lastRenderedPageBreak/>
        <w:t xml:space="preserve">You will need to have the time to read through meeting papers in advance of the meetings and come ready with comments or questions that will aid the group to think through the patient perspective. </w:t>
      </w:r>
    </w:p>
    <w:p w14:paraId="1F3B0547" w14:textId="36462C51" w:rsidR="00300C12" w:rsidRDefault="00300C12" w:rsidP="00EF4236">
      <w:pPr>
        <w:spacing w:after="0"/>
        <w:rPr>
          <w:bCs/>
          <w:sz w:val="24"/>
          <w:szCs w:val="24"/>
        </w:rPr>
      </w:pPr>
    </w:p>
    <w:p w14:paraId="60022B26" w14:textId="4D1B3176" w:rsidR="00300C12" w:rsidRDefault="00300C12" w:rsidP="00300C12">
      <w:pPr>
        <w:spacing w:after="0"/>
        <w:rPr>
          <w:bCs/>
          <w:sz w:val="24"/>
          <w:szCs w:val="24"/>
        </w:rPr>
      </w:pPr>
      <w:r>
        <w:rPr>
          <w:bCs/>
          <w:sz w:val="24"/>
          <w:szCs w:val="24"/>
        </w:rPr>
        <w:t xml:space="preserve">You will need to have an awareness of the range of experiences and perspectives that different people within our communities might have. For example, what you hear might mean for people that find it difficult to access health services because of socio-economic issues, existing health conditions or accessibility needs for example.    </w:t>
      </w:r>
    </w:p>
    <w:p w14:paraId="12C82B41" w14:textId="77777777" w:rsidR="007E3021" w:rsidRDefault="007E3021" w:rsidP="00EF4236">
      <w:pPr>
        <w:spacing w:after="0"/>
        <w:rPr>
          <w:bCs/>
          <w:sz w:val="24"/>
          <w:szCs w:val="24"/>
        </w:rPr>
      </w:pPr>
    </w:p>
    <w:p w14:paraId="24300826" w14:textId="09B75AB1" w:rsidR="007E3021" w:rsidRDefault="007E3021" w:rsidP="00EF4236">
      <w:pPr>
        <w:spacing w:after="0"/>
        <w:rPr>
          <w:bCs/>
          <w:sz w:val="24"/>
          <w:szCs w:val="24"/>
        </w:rPr>
      </w:pPr>
      <w:r>
        <w:rPr>
          <w:bCs/>
          <w:sz w:val="24"/>
          <w:szCs w:val="24"/>
        </w:rPr>
        <w:t xml:space="preserve">This person will also have the confidence to sit alongside senior personnel from across the Trust including Governors, the Chairman of the Board and Non-Executive Directors, doctors and support staff and treat everyone as an equal partner in the decision-making of the group.  </w:t>
      </w:r>
    </w:p>
    <w:p w14:paraId="5A1EF25E" w14:textId="77777777" w:rsidR="00EB4BD1" w:rsidRDefault="00EB4BD1" w:rsidP="00EF4236">
      <w:pPr>
        <w:spacing w:after="0"/>
        <w:rPr>
          <w:bCs/>
          <w:sz w:val="24"/>
          <w:szCs w:val="24"/>
        </w:rPr>
      </w:pPr>
    </w:p>
    <w:p w14:paraId="481DE303" w14:textId="77777777" w:rsidR="00563B3B" w:rsidRPr="00416353" w:rsidRDefault="00563B3B" w:rsidP="00563B3B">
      <w:pPr>
        <w:spacing w:after="0"/>
        <w:rPr>
          <w:rFonts w:cstheme="minorHAnsi"/>
          <w:b/>
          <w:bCs/>
          <w:color w:val="800080"/>
          <w:sz w:val="24"/>
          <w:szCs w:val="24"/>
        </w:rPr>
      </w:pPr>
      <w:r w:rsidRPr="00416353">
        <w:rPr>
          <w:rFonts w:cstheme="minorHAnsi"/>
          <w:b/>
          <w:bCs/>
          <w:color w:val="800080"/>
          <w:sz w:val="24"/>
          <w:szCs w:val="24"/>
        </w:rPr>
        <w:t xml:space="preserve">What Skills, Knowledge and Experience are helpful in this role? </w:t>
      </w:r>
    </w:p>
    <w:p w14:paraId="3D9AB578" w14:textId="77777777" w:rsidR="00563B3B" w:rsidRDefault="00563B3B" w:rsidP="00563B3B">
      <w:pPr>
        <w:pStyle w:val="ListParagraph"/>
        <w:numPr>
          <w:ilvl w:val="0"/>
          <w:numId w:val="12"/>
        </w:numPr>
        <w:spacing w:after="0"/>
        <w:rPr>
          <w:rFonts w:cstheme="minorHAnsi"/>
          <w:sz w:val="24"/>
          <w:szCs w:val="24"/>
        </w:rPr>
      </w:pPr>
      <w:r>
        <w:rPr>
          <w:rFonts w:cstheme="minorHAnsi"/>
          <w:sz w:val="24"/>
          <w:szCs w:val="24"/>
        </w:rPr>
        <w:t>Understanding of and a broad interest in patient safety</w:t>
      </w:r>
    </w:p>
    <w:p w14:paraId="73308C17" w14:textId="77777777" w:rsidR="00563B3B" w:rsidRDefault="00563B3B" w:rsidP="00563B3B">
      <w:pPr>
        <w:pStyle w:val="ListParagraph"/>
        <w:numPr>
          <w:ilvl w:val="0"/>
          <w:numId w:val="12"/>
        </w:numPr>
        <w:spacing w:after="0"/>
        <w:rPr>
          <w:rFonts w:cstheme="minorHAnsi"/>
          <w:sz w:val="24"/>
          <w:szCs w:val="24"/>
        </w:rPr>
      </w:pPr>
      <w:r>
        <w:rPr>
          <w:rFonts w:cstheme="minorHAnsi"/>
          <w:sz w:val="24"/>
          <w:szCs w:val="24"/>
        </w:rPr>
        <w:t>Able to communicate well in writing and comprehend complex reports</w:t>
      </w:r>
    </w:p>
    <w:p w14:paraId="287B43D8" w14:textId="77777777" w:rsidR="00563B3B" w:rsidRDefault="00563B3B" w:rsidP="00563B3B">
      <w:pPr>
        <w:pStyle w:val="ListParagraph"/>
        <w:numPr>
          <w:ilvl w:val="0"/>
          <w:numId w:val="12"/>
        </w:numPr>
        <w:spacing w:after="0"/>
        <w:rPr>
          <w:rFonts w:cstheme="minorHAnsi"/>
          <w:sz w:val="24"/>
          <w:szCs w:val="24"/>
        </w:rPr>
      </w:pPr>
      <w:r>
        <w:rPr>
          <w:rFonts w:cstheme="minorHAnsi"/>
          <w:sz w:val="24"/>
          <w:szCs w:val="24"/>
        </w:rPr>
        <w:t>Able to understand and evaluate a range of information and evidence</w:t>
      </w:r>
    </w:p>
    <w:p w14:paraId="1BE6881E" w14:textId="00D5DE0F" w:rsidR="00563B3B" w:rsidRDefault="00563B3B" w:rsidP="00563B3B">
      <w:pPr>
        <w:pStyle w:val="ListParagraph"/>
        <w:numPr>
          <w:ilvl w:val="0"/>
          <w:numId w:val="12"/>
        </w:numPr>
        <w:spacing w:after="0"/>
        <w:rPr>
          <w:rFonts w:cstheme="minorHAnsi"/>
          <w:sz w:val="24"/>
          <w:szCs w:val="24"/>
        </w:rPr>
      </w:pPr>
      <w:r>
        <w:rPr>
          <w:rFonts w:cstheme="minorHAnsi"/>
          <w:sz w:val="24"/>
          <w:szCs w:val="24"/>
        </w:rPr>
        <w:t>Confidence to communicate well verbally with people at all levels of the organisation about strategic issues, as an advocate for patient safety</w:t>
      </w:r>
    </w:p>
    <w:p w14:paraId="27B48DEA" w14:textId="5B1264FE" w:rsidR="00300C12" w:rsidRPr="00300C12" w:rsidRDefault="00300C12" w:rsidP="00300C12">
      <w:pPr>
        <w:pStyle w:val="ListParagraph"/>
        <w:numPr>
          <w:ilvl w:val="0"/>
          <w:numId w:val="18"/>
        </w:numPr>
        <w:spacing w:after="0"/>
        <w:rPr>
          <w:rFonts w:cstheme="minorHAnsi"/>
          <w:sz w:val="24"/>
          <w:szCs w:val="24"/>
        </w:rPr>
      </w:pPr>
      <w:r>
        <w:rPr>
          <w:rFonts w:cstheme="minorHAnsi"/>
          <w:sz w:val="24"/>
          <w:szCs w:val="24"/>
        </w:rPr>
        <w:t xml:space="preserve">Empathy skills – the ability to see things from both organisational and patient perspectives. </w:t>
      </w:r>
    </w:p>
    <w:p w14:paraId="7600A7C9" w14:textId="77777777" w:rsidR="00563B3B" w:rsidRDefault="00563B3B" w:rsidP="00563B3B">
      <w:pPr>
        <w:pStyle w:val="ListParagraph"/>
        <w:numPr>
          <w:ilvl w:val="0"/>
          <w:numId w:val="12"/>
        </w:numPr>
        <w:spacing w:after="0"/>
        <w:rPr>
          <w:rFonts w:cstheme="minorHAnsi"/>
          <w:sz w:val="24"/>
          <w:szCs w:val="24"/>
        </w:rPr>
      </w:pPr>
      <w:r>
        <w:rPr>
          <w:rFonts w:cstheme="minorHAnsi"/>
          <w:sz w:val="24"/>
          <w:szCs w:val="24"/>
        </w:rPr>
        <w:t>An ability to remain objective where necessary</w:t>
      </w:r>
    </w:p>
    <w:p w14:paraId="1231AF67" w14:textId="77777777" w:rsidR="00563B3B" w:rsidRPr="00416353" w:rsidRDefault="00563B3B" w:rsidP="00563B3B">
      <w:pPr>
        <w:pStyle w:val="ListParagraph"/>
        <w:numPr>
          <w:ilvl w:val="0"/>
          <w:numId w:val="12"/>
        </w:numPr>
        <w:spacing w:after="0"/>
        <w:rPr>
          <w:rFonts w:cstheme="minorHAnsi"/>
          <w:sz w:val="24"/>
          <w:szCs w:val="24"/>
        </w:rPr>
      </w:pPr>
      <w:r>
        <w:rPr>
          <w:rFonts w:cstheme="minorHAnsi"/>
          <w:sz w:val="24"/>
          <w:szCs w:val="24"/>
        </w:rPr>
        <w:t xml:space="preserve">Ability to plan time to prepare for meetings and attend them </w:t>
      </w:r>
    </w:p>
    <w:p w14:paraId="2021B4B2" w14:textId="77777777" w:rsidR="00563B3B" w:rsidRDefault="00563B3B" w:rsidP="00563B3B">
      <w:pPr>
        <w:pStyle w:val="Default"/>
        <w:rPr>
          <w:rFonts w:asciiTheme="minorHAnsi" w:hAnsiTheme="minorHAnsi" w:cstheme="minorHAnsi"/>
          <w:b/>
          <w:bCs/>
          <w:color w:val="800080"/>
        </w:rPr>
      </w:pPr>
    </w:p>
    <w:p w14:paraId="7E0D66F5" w14:textId="75D8FAFD" w:rsidR="00563B3B" w:rsidRPr="00416353" w:rsidRDefault="00563B3B" w:rsidP="00563B3B">
      <w:pPr>
        <w:pStyle w:val="Default"/>
        <w:rPr>
          <w:rFonts w:asciiTheme="minorHAnsi" w:hAnsiTheme="minorHAnsi" w:cstheme="minorHAnsi"/>
          <w:b/>
          <w:bCs/>
          <w:color w:val="800080"/>
        </w:rPr>
      </w:pPr>
      <w:r w:rsidRPr="00416353">
        <w:rPr>
          <w:rFonts w:asciiTheme="minorHAnsi" w:hAnsiTheme="minorHAnsi" w:cstheme="minorHAnsi"/>
          <w:b/>
          <w:bCs/>
          <w:color w:val="800080"/>
        </w:rPr>
        <w:t>What support is provided?</w:t>
      </w:r>
    </w:p>
    <w:p w14:paraId="6333BE50" w14:textId="77777777" w:rsidR="00563B3B" w:rsidRPr="00416353" w:rsidRDefault="00563B3B" w:rsidP="00563B3B">
      <w:pPr>
        <w:pStyle w:val="Default"/>
        <w:numPr>
          <w:ilvl w:val="0"/>
          <w:numId w:val="10"/>
        </w:numPr>
        <w:rPr>
          <w:rFonts w:asciiTheme="minorHAnsi" w:hAnsiTheme="minorHAnsi" w:cstheme="minorHAnsi"/>
          <w:color w:val="FF3399"/>
        </w:rPr>
      </w:pPr>
      <w:r>
        <w:rPr>
          <w:rFonts w:asciiTheme="minorHAnsi" w:hAnsiTheme="minorHAnsi" w:cstheme="minorHAnsi"/>
          <w:color w:val="auto"/>
        </w:rPr>
        <w:t xml:space="preserve">A full induction and training for your role will be provided, appropriate to the responsibilities of this role. This will include at </w:t>
      </w:r>
      <w:proofErr w:type="gramStart"/>
      <w:r>
        <w:rPr>
          <w:rFonts w:asciiTheme="minorHAnsi" w:hAnsiTheme="minorHAnsi" w:cstheme="minorHAnsi"/>
          <w:color w:val="auto"/>
        </w:rPr>
        <w:t>minimum;</w:t>
      </w:r>
      <w:proofErr w:type="gramEnd"/>
    </w:p>
    <w:p w14:paraId="6D86CC3D" w14:textId="77777777" w:rsidR="00300C12" w:rsidRDefault="00300C12" w:rsidP="00300C12">
      <w:pPr>
        <w:pStyle w:val="Default"/>
        <w:numPr>
          <w:ilvl w:val="1"/>
          <w:numId w:val="19"/>
        </w:numPr>
        <w:rPr>
          <w:rFonts w:asciiTheme="minorHAnsi" w:hAnsiTheme="minorHAnsi" w:cstheme="minorHAnsi"/>
          <w:color w:val="FF3399"/>
        </w:rPr>
      </w:pPr>
      <w:r>
        <w:rPr>
          <w:rFonts w:asciiTheme="minorHAnsi" w:hAnsiTheme="minorHAnsi" w:cstheme="minorHAnsi"/>
          <w:color w:val="auto"/>
        </w:rPr>
        <w:t>Safeguarding</w:t>
      </w:r>
    </w:p>
    <w:p w14:paraId="67562217" w14:textId="77777777" w:rsidR="00300C12" w:rsidRDefault="00300C12" w:rsidP="00300C12">
      <w:pPr>
        <w:pStyle w:val="Default"/>
        <w:numPr>
          <w:ilvl w:val="1"/>
          <w:numId w:val="19"/>
        </w:numPr>
        <w:rPr>
          <w:rFonts w:asciiTheme="minorHAnsi" w:hAnsiTheme="minorHAnsi" w:cstheme="minorHAnsi"/>
          <w:color w:val="FF3399"/>
        </w:rPr>
      </w:pPr>
      <w:r>
        <w:rPr>
          <w:rFonts w:asciiTheme="minorHAnsi" w:hAnsiTheme="minorHAnsi" w:cstheme="minorHAnsi"/>
          <w:color w:val="auto"/>
        </w:rPr>
        <w:t>Equality &amp; Diversity</w:t>
      </w:r>
    </w:p>
    <w:p w14:paraId="6E66B5C7" w14:textId="77777777" w:rsidR="00300C12" w:rsidRDefault="00300C12" w:rsidP="00300C12">
      <w:pPr>
        <w:pStyle w:val="Default"/>
        <w:numPr>
          <w:ilvl w:val="1"/>
          <w:numId w:val="19"/>
        </w:numPr>
        <w:rPr>
          <w:rFonts w:asciiTheme="minorHAnsi" w:hAnsiTheme="minorHAnsi" w:cstheme="minorHAnsi"/>
          <w:color w:val="FF3399"/>
        </w:rPr>
      </w:pPr>
      <w:r>
        <w:rPr>
          <w:rFonts w:asciiTheme="minorHAnsi" w:hAnsiTheme="minorHAnsi" w:cstheme="minorHAnsi"/>
          <w:color w:val="auto"/>
        </w:rPr>
        <w:t>Information Governance</w:t>
      </w:r>
    </w:p>
    <w:p w14:paraId="755882EF" w14:textId="77777777" w:rsidR="00300C12" w:rsidRDefault="00300C12" w:rsidP="00300C12">
      <w:pPr>
        <w:pStyle w:val="Default"/>
        <w:numPr>
          <w:ilvl w:val="1"/>
          <w:numId w:val="19"/>
        </w:numPr>
        <w:rPr>
          <w:rFonts w:asciiTheme="minorHAnsi" w:hAnsiTheme="minorHAnsi" w:cstheme="minorHAnsi"/>
          <w:color w:val="FF3399"/>
        </w:rPr>
      </w:pPr>
      <w:r>
        <w:rPr>
          <w:rFonts w:asciiTheme="minorHAnsi" w:hAnsiTheme="minorHAnsi" w:cstheme="minorHAnsi"/>
          <w:color w:val="auto"/>
        </w:rPr>
        <w:t xml:space="preserve">Effective participation in governance meetings </w:t>
      </w:r>
    </w:p>
    <w:p w14:paraId="5FA3FD8A" w14:textId="77777777" w:rsidR="00300C12" w:rsidRDefault="00300C12" w:rsidP="00300C12">
      <w:pPr>
        <w:pStyle w:val="Default"/>
        <w:numPr>
          <w:ilvl w:val="0"/>
          <w:numId w:val="19"/>
        </w:numPr>
        <w:rPr>
          <w:rFonts w:asciiTheme="minorHAnsi" w:hAnsiTheme="minorHAnsi" w:cstheme="minorHAnsi"/>
          <w:color w:val="FF3399"/>
        </w:rPr>
      </w:pPr>
      <w:r>
        <w:rPr>
          <w:rFonts w:asciiTheme="minorHAnsi" w:hAnsiTheme="minorHAnsi" w:cstheme="minorHAnsi"/>
          <w:color w:val="auto"/>
        </w:rPr>
        <w:t>A named person who will meet you regularly to discuss your experience and tackle any concerns</w:t>
      </w:r>
    </w:p>
    <w:p w14:paraId="31427492" w14:textId="77777777" w:rsidR="00300C12" w:rsidRDefault="00300C12" w:rsidP="00300C12">
      <w:pPr>
        <w:pStyle w:val="Default"/>
        <w:numPr>
          <w:ilvl w:val="0"/>
          <w:numId w:val="19"/>
        </w:numPr>
        <w:rPr>
          <w:rFonts w:asciiTheme="minorHAnsi" w:hAnsiTheme="minorHAnsi" w:cstheme="minorHAnsi"/>
          <w:color w:val="FF3399"/>
        </w:rPr>
      </w:pPr>
      <w:r>
        <w:rPr>
          <w:rFonts w:asciiTheme="minorHAnsi" w:hAnsiTheme="minorHAnsi" w:cstheme="minorHAnsi"/>
          <w:color w:val="auto"/>
        </w:rPr>
        <w:t xml:space="preserve">An honorarium of £150 per day will be paid. We anticipate that the preparation, </w:t>
      </w:r>
      <w:proofErr w:type="gramStart"/>
      <w:r>
        <w:rPr>
          <w:rFonts w:asciiTheme="minorHAnsi" w:hAnsiTheme="minorHAnsi" w:cstheme="minorHAnsi"/>
          <w:color w:val="auto"/>
        </w:rPr>
        <w:t>attendance</w:t>
      </w:r>
      <w:proofErr w:type="gramEnd"/>
      <w:r>
        <w:rPr>
          <w:rFonts w:asciiTheme="minorHAnsi" w:hAnsiTheme="minorHAnsi" w:cstheme="minorHAnsi"/>
          <w:color w:val="auto"/>
        </w:rPr>
        <w:t xml:space="preserve"> and post-session de-brief would constitute one day for example.  You would also be required to participate in PSP training being developed by Health Education England and locally agreed induction and training requirements.  The honorary payment is being awarded in accordance with the national policy set by NHS England/NHS Improvement.  It is the individual’s responsibility to deal with any personal tax matter that arise </w:t>
      </w:r>
      <w:proofErr w:type="gramStart"/>
      <w:r>
        <w:rPr>
          <w:rFonts w:asciiTheme="minorHAnsi" w:hAnsiTheme="minorHAnsi" w:cstheme="minorHAnsi"/>
          <w:color w:val="auto"/>
        </w:rPr>
        <w:t>as a result of</w:t>
      </w:r>
      <w:proofErr w:type="gramEnd"/>
      <w:r>
        <w:rPr>
          <w:rFonts w:asciiTheme="minorHAnsi" w:hAnsiTheme="minorHAnsi" w:cstheme="minorHAnsi"/>
          <w:color w:val="auto"/>
        </w:rPr>
        <w:t xml:space="preserve"> this payment. </w:t>
      </w:r>
    </w:p>
    <w:p w14:paraId="5D7ECBEB" w14:textId="77777777" w:rsidR="00300C12" w:rsidRDefault="00300C12" w:rsidP="00300C12">
      <w:pPr>
        <w:pStyle w:val="Default"/>
        <w:numPr>
          <w:ilvl w:val="0"/>
          <w:numId w:val="19"/>
        </w:numPr>
        <w:rPr>
          <w:rFonts w:asciiTheme="minorHAnsi" w:hAnsiTheme="minorHAnsi" w:cstheme="minorHAnsi"/>
          <w:color w:val="FF3399"/>
        </w:rPr>
      </w:pPr>
      <w:r>
        <w:rPr>
          <w:rFonts w:asciiTheme="minorHAnsi" w:hAnsiTheme="minorHAnsi" w:cstheme="minorHAnsi"/>
          <w:color w:val="auto"/>
        </w:rPr>
        <w:lastRenderedPageBreak/>
        <w:t xml:space="preserve">Expenses for reasonable out of pocket expenses in accordance with the Volunteering Expenses Policy.  </w:t>
      </w:r>
    </w:p>
    <w:p w14:paraId="6461F021" w14:textId="77777777" w:rsidR="00300C12" w:rsidRDefault="00300C12" w:rsidP="00300C12">
      <w:pPr>
        <w:pStyle w:val="Default"/>
        <w:rPr>
          <w:rFonts w:asciiTheme="minorHAnsi" w:hAnsiTheme="minorHAnsi" w:cstheme="minorHAnsi"/>
          <w:color w:val="auto"/>
        </w:rPr>
      </w:pPr>
    </w:p>
    <w:p w14:paraId="1C460233" w14:textId="77777777" w:rsidR="00300C12" w:rsidRDefault="00300C12" w:rsidP="00300C12">
      <w:pPr>
        <w:pStyle w:val="Default"/>
        <w:rPr>
          <w:rFonts w:asciiTheme="minorHAnsi" w:hAnsiTheme="minorHAnsi" w:cstheme="minorHAnsi"/>
          <w:b/>
          <w:bCs/>
          <w:color w:val="800080"/>
        </w:rPr>
      </w:pPr>
      <w:r>
        <w:rPr>
          <w:rFonts w:asciiTheme="minorHAnsi" w:hAnsiTheme="minorHAnsi" w:cstheme="minorHAnsi"/>
          <w:b/>
          <w:bCs/>
          <w:color w:val="800080"/>
        </w:rPr>
        <w:t xml:space="preserve">What’s expected of you in return: </w:t>
      </w:r>
    </w:p>
    <w:p w14:paraId="44CF1AB2" w14:textId="77777777" w:rsidR="00300C12" w:rsidRDefault="00300C12" w:rsidP="00300C12">
      <w:pPr>
        <w:pStyle w:val="ListParagraph"/>
        <w:numPr>
          <w:ilvl w:val="0"/>
          <w:numId w:val="20"/>
        </w:numPr>
        <w:spacing w:after="0"/>
        <w:rPr>
          <w:rFonts w:cstheme="minorHAnsi"/>
          <w:b/>
          <w:bCs/>
          <w:sz w:val="24"/>
          <w:szCs w:val="24"/>
        </w:rPr>
      </w:pPr>
      <w:r>
        <w:rPr>
          <w:rFonts w:cstheme="minorHAnsi"/>
          <w:sz w:val="24"/>
          <w:szCs w:val="24"/>
        </w:rPr>
        <w:t xml:space="preserve">To engage with this role fully and commit to being available for mandated training and meetings.  </w:t>
      </w:r>
    </w:p>
    <w:p w14:paraId="583FF308" w14:textId="77777777" w:rsidR="00300C12" w:rsidRDefault="00300C12" w:rsidP="00300C12">
      <w:pPr>
        <w:pStyle w:val="ListParagraph"/>
        <w:numPr>
          <w:ilvl w:val="0"/>
          <w:numId w:val="20"/>
        </w:numPr>
        <w:spacing w:after="0"/>
        <w:rPr>
          <w:rFonts w:cstheme="minorHAnsi"/>
          <w:b/>
          <w:bCs/>
          <w:sz w:val="24"/>
          <w:szCs w:val="24"/>
        </w:rPr>
      </w:pPr>
      <w:r>
        <w:rPr>
          <w:rFonts w:cstheme="minorHAnsi"/>
          <w:sz w:val="24"/>
          <w:szCs w:val="24"/>
        </w:rPr>
        <w:t>To follow each organisations policies and procedures as covered in your training</w:t>
      </w:r>
    </w:p>
    <w:p w14:paraId="285B67FA" w14:textId="66E00860" w:rsidR="00300C12" w:rsidRDefault="00300C12" w:rsidP="00300C12">
      <w:pPr>
        <w:pStyle w:val="ListParagraph"/>
        <w:numPr>
          <w:ilvl w:val="0"/>
          <w:numId w:val="20"/>
        </w:numPr>
        <w:spacing w:after="0"/>
        <w:rPr>
          <w:rFonts w:cstheme="minorHAnsi"/>
          <w:b/>
          <w:bCs/>
          <w:sz w:val="24"/>
          <w:szCs w:val="24"/>
        </w:rPr>
      </w:pPr>
      <w:r>
        <w:rPr>
          <w:rFonts w:cstheme="minorHAnsi"/>
          <w:sz w:val="24"/>
          <w:szCs w:val="24"/>
        </w:rPr>
        <w:t xml:space="preserve">To maintain the confidentiality of each organisation and its patients/residents in accordance with your knowledge of Data Protection and the Trust’s Data Protection Policy. </w:t>
      </w:r>
    </w:p>
    <w:p w14:paraId="55B0B524" w14:textId="77777777" w:rsidR="00300C12" w:rsidRDefault="00300C12" w:rsidP="00300C12">
      <w:pPr>
        <w:pStyle w:val="ListParagraph"/>
        <w:numPr>
          <w:ilvl w:val="0"/>
          <w:numId w:val="20"/>
        </w:numPr>
        <w:spacing w:after="0"/>
        <w:rPr>
          <w:rFonts w:cstheme="minorHAnsi"/>
          <w:b/>
          <w:bCs/>
          <w:sz w:val="24"/>
          <w:szCs w:val="24"/>
        </w:rPr>
      </w:pPr>
      <w:r>
        <w:rPr>
          <w:rFonts w:cstheme="minorHAnsi"/>
          <w:sz w:val="24"/>
          <w:szCs w:val="24"/>
        </w:rPr>
        <w:t xml:space="preserve">Tell us if something concerns you or if you need further support and information to carry out your role. </w:t>
      </w:r>
    </w:p>
    <w:p w14:paraId="139BD25C" w14:textId="73826370" w:rsidR="009B44D7" w:rsidRPr="0051004F" w:rsidRDefault="009B44D7" w:rsidP="00563B3B">
      <w:pPr>
        <w:pStyle w:val="ListParagraph"/>
        <w:numPr>
          <w:ilvl w:val="0"/>
          <w:numId w:val="11"/>
        </w:numPr>
        <w:spacing w:after="0"/>
        <w:rPr>
          <w:rFonts w:cstheme="minorHAnsi"/>
          <w:b/>
          <w:bCs/>
          <w:sz w:val="24"/>
          <w:szCs w:val="24"/>
        </w:rPr>
      </w:pPr>
      <w:r>
        <w:rPr>
          <w:rFonts w:cstheme="minorHAnsi"/>
          <w:sz w:val="24"/>
          <w:szCs w:val="24"/>
        </w:rPr>
        <w:t xml:space="preserve">A minimum term of 2 years in the role of Patient Safety Partner at which time you may be asked to re-apply or continue in this role. </w:t>
      </w:r>
    </w:p>
    <w:p w14:paraId="748B3B7A" w14:textId="77777777" w:rsidR="00563B3B" w:rsidRDefault="00563B3B" w:rsidP="00563B3B">
      <w:pPr>
        <w:spacing w:after="0"/>
        <w:rPr>
          <w:rFonts w:cstheme="minorHAnsi"/>
          <w:i/>
          <w:iCs/>
          <w:sz w:val="24"/>
          <w:szCs w:val="24"/>
        </w:rPr>
      </w:pPr>
    </w:p>
    <w:p w14:paraId="61B561BC" w14:textId="4091FE3E" w:rsidR="007E3021" w:rsidRPr="00563B3B" w:rsidRDefault="00563B3B" w:rsidP="00EF4236">
      <w:pPr>
        <w:spacing w:after="0"/>
        <w:rPr>
          <w:rFonts w:cstheme="minorHAnsi"/>
          <w:i/>
          <w:iCs/>
          <w:sz w:val="24"/>
          <w:szCs w:val="24"/>
        </w:rPr>
      </w:pPr>
      <w:r>
        <w:rPr>
          <w:rFonts w:cstheme="minorHAnsi"/>
          <w:i/>
          <w:iCs/>
          <w:sz w:val="24"/>
          <w:szCs w:val="24"/>
        </w:rPr>
        <w:t xml:space="preserve">This agreement is binding in honour only. It is intended to outline the roles and responsibilities of the volunteer and </w:t>
      </w:r>
      <w:r w:rsidR="0044244C">
        <w:rPr>
          <w:rFonts w:cstheme="minorHAnsi"/>
          <w:i/>
          <w:iCs/>
          <w:sz w:val="24"/>
          <w:szCs w:val="24"/>
        </w:rPr>
        <w:t xml:space="preserve">each Trust </w:t>
      </w:r>
      <w:r>
        <w:rPr>
          <w:rFonts w:cstheme="minorHAnsi"/>
          <w:i/>
          <w:iCs/>
          <w:sz w:val="24"/>
          <w:szCs w:val="24"/>
        </w:rPr>
        <w:t xml:space="preserve">in the successful delivery of the PSP role. IT may be cancelled at any time at the discretion of either party. </w:t>
      </w:r>
    </w:p>
    <w:p w14:paraId="7D27E1C6" w14:textId="77777777" w:rsidR="00563B3B" w:rsidRDefault="00563B3B" w:rsidP="00EF4236">
      <w:pPr>
        <w:spacing w:after="0"/>
        <w:rPr>
          <w:b/>
          <w:bCs/>
          <w:color w:val="7C0C78"/>
          <w:sz w:val="24"/>
          <w:szCs w:val="24"/>
        </w:rPr>
      </w:pPr>
    </w:p>
    <w:p w14:paraId="06735187" w14:textId="00C4135F" w:rsidR="00EF4236" w:rsidRPr="00EF4236" w:rsidRDefault="00EF4236" w:rsidP="00EF4236">
      <w:pPr>
        <w:spacing w:after="0"/>
        <w:rPr>
          <w:b/>
          <w:bCs/>
          <w:color w:val="7C0C78"/>
          <w:sz w:val="24"/>
          <w:szCs w:val="24"/>
        </w:rPr>
      </w:pPr>
      <w:r w:rsidRPr="00EF4236">
        <w:rPr>
          <w:b/>
          <w:bCs/>
          <w:color w:val="7C0C78"/>
          <w:sz w:val="24"/>
          <w:szCs w:val="24"/>
        </w:rPr>
        <w:t>Essential requirement / commitment:</w:t>
      </w:r>
    </w:p>
    <w:p w14:paraId="110B4E8F" w14:textId="77777777" w:rsidR="00EF4236" w:rsidRPr="00EF4236" w:rsidRDefault="00EF4236" w:rsidP="00EF4236">
      <w:pPr>
        <w:spacing w:after="0"/>
        <w:rPr>
          <w:bCs/>
          <w:color w:val="7C0C78"/>
          <w:sz w:val="24"/>
          <w:szCs w:val="24"/>
        </w:rPr>
      </w:pPr>
    </w:p>
    <w:p w14:paraId="79D1855C" w14:textId="77777777" w:rsidR="00EF4236" w:rsidRPr="00EF4236" w:rsidRDefault="00EF4236" w:rsidP="00EF4236">
      <w:pPr>
        <w:pStyle w:val="ListParagraph"/>
        <w:numPr>
          <w:ilvl w:val="0"/>
          <w:numId w:val="4"/>
        </w:numPr>
        <w:spacing w:after="0"/>
        <w:jc w:val="both"/>
        <w:rPr>
          <w:b/>
          <w:bCs/>
          <w:color w:val="860C66"/>
          <w:sz w:val="24"/>
          <w:szCs w:val="24"/>
        </w:rPr>
      </w:pPr>
      <w:r w:rsidRPr="00EF4236">
        <w:rPr>
          <w:bCs/>
          <w:sz w:val="24"/>
          <w:szCs w:val="24"/>
        </w:rPr>
        <w:t>Over 18 years of age</w:t>
      </w:r>
    </w:p>
    <w:p w14:paraId="75F60A36" w14:textId="77777777" w:rsidR="00EF4236" w:rsidRPr="00EF4236" w:rsidRDefault="00EF4236" w:rsidP="00EF4236">
      <w:pPr>
        <w:pStyle w:val="ListParagraph"/>
        <w:numPr>
          <w:ilvl w:val="0"/>
          <w:numId w:val="4"/>
        </w:numPr>
        <w:spacing w:after="0"/>
        <w:jc w:val="both"/>
        <w:rPr>
          <w:b/>
          <w:bCs/>
          <w:color w:val="860C66"/>
          <w:sz w:val="24"/>
          <w:szCs w:val="24"/>
        </w:rPr>
      </w:pPr>
      <w:r w:rsidRPr="00EF4236">
        <w:rPr>
          <w:bCs/>
          <w:sz w:val="24"/>
          <w:szCs w:val="24"/>
        </w:rPr>
        <w:t xml:space="preserve">All </w:t>
      </w:r>
      <w:r w:rsidR="007E3021">
        <w:rPr>
          <w:bCs/>
          <w:sz w:val="24"/>
          <w:szCs w:val="24"/>
        </w:rPr>
        <w:t>Patient Partners on these committees</w:t>
      </w:r>
      <w:r w:rsidRPr="00EF4236">
        <w:rPr>
          <w:bCs/>
          <w:sz w:val="24"/>
          <w:szCs w:val="24"/>
        </w:rPr>
        <w:t xml:space="preserve"> will require a DBS check</w:t>
      </w:r>
    </w:p>
    <w:p w14:paraId="7AF2BA1E" w14:textId="2DD4B171" w:rsidR="00EF4236" w:rsidRPr="002D7A75" w:rsidRDefault="00EF4236" w:rsidP="00EF4236">
      <w:pPr>
        <w:pStyle w:val="ListParagraph"/>
        <w:numPr>
          <w:ilvl w:val="0"/>
          <w:numId w:val="4"/>
        </w:numPr>
        <w:spacing w:after="0"/>
        <w:jc w:val="both"/>
        <w:rPr>
          <w:b/>
          <w:bCs/>
          <w:color w:val="860C66"/>
          <w:sz w:val="24"/>
          <w:szCs w:val="24"/>
        </w:rPr>
      </w:pPr>
      <w:r w:rsidRPr="00EF4236">
        <w:rPr>
          <w:bCs/>
          <w:sz w:val="24"/>
          <w:szCs w:val="24"/>
        </w:rPr>
        <w:t xml:space="preserve">Commitment </w:t>
      </w:r>
      <w:r w:rsidR="007E3021">
        <w:rPr>
          <w:bCs/>
          <w:sz w:val="24"/>
          <w:szCs w:val="24"/>
        </w:rPr>
        <w:t xml:space="preserve">of one meeting every other month plus time to prepare and de-brief, approximately </w:t>
      </w:r>
      <w:r w:rsidR="009B44D7">
        <w:rPr>
          <w:bCs/>
          <w:sz w:val="24"/>
          <w:szCs w:val="24"/>
        </w:rPr>
        <w:t>6</w:t>
      </w:r>
      <w:r w:rsidR="007E3021">
        <w:rPr>
          <w:bCs/>
          <w:sz w:val="24"/>
          <w:szCs w:val="24"/>
        </w:rPr>
        <w:t xml:space="preserve">hrs every other month. </w:t>
      </w:r>
    </w:p>
    <w:p w14:paraId="4CDAFE85" w14:textId="77777777" w:rsidR="002D7A75" w:rsidRPr="00EF4236" w:rsidRDefault="002D7A75" w:rsidP="00EF4236">
      <w:pPr>
        <w:pStyle w:val="ListParagraph"/>
        <w:numPr>
          <w:ilvl w:val="0"/>
          <w:numId w:val="4"/>
        </w:numPr>
        <w:spacing w:after="0"/>
        <w:jc w:val="both"/>
        <w:rPr>
          <w:b/>
          <w:bCs/>
          <w:color w:val="860C66"/>
          <w:sz w:val="24"/>
          <w:szCs w:val="24"/>
        </w:rPr>
      </w:pPr>
      <w:r>
        <w:rPr>
          <w:bCs/>
          <w:sz w:val="24"/>
          <w:szCs w:val="24"/>
        </w:rPr>
        <w:t xml:space="preserve">This commitment is for a minimum term of 2 years. </w:t>
      </w:r>
    </w:p>
    <w:p w14:paraId="08630445" w14:textId="1C5D6B1F" w:rsidR="00EF4236" w:rsidRPr="00EF4236" w:rsidRDefault="00EF4236" w:rsidP="00EF4236">
      <w:pPr>
        <w:pStyle w:val="ListParagraph"/>
        <w:numPr>
          <w:ilvl w:val="0"/>
          <w:numId w:val="4"/>
        </w:numPr>
        <w:spacing w:after="0"/>
        <w:jc w:val="both"/>
        <w:rPr>
          <w:b/>
          <w:bCs/>
          <w:color w:val="860C66"/>
          <w:sz w:val="24"/>
          <w:szCs w:val="24"/>
        </w:rPr>
      </w:pPr>
      <w:r w:rsidRPr="00EF4236">
        <w:rPr>
          <w:bCs/>
          <w:sz w:val="24"/>
          <w:szCs w:val="24"/>
        </w:rPr>
        <w:t xml:space="preserve">Live, work or study within </w:t>
      </w:r>
      <w:r w:rsidR="0044244C">
        <w:rPr>
          <w:bCs/>
          <w:sz w:val="24"/>
          <w:szCs w:val="24"/>
        </w:rPr>
        <w:t xml:space="preserve">the London Boroughs of Kingston Upon Thames, Richmond Upon Thames </w:t>
      </w:r>
      <w:r w:rsidR="009B44D7">
        <w:rPr>
          <w:bCs/>
          <w:sz w:val="24"/>
          <w:szCs w:val="24"/>
        </w:rPr>
        <w:t>or</w:t>
      </w:r>
      <w:r w:rsidR="0044244C">
        <w:rPr>
          <w:bCs/>
          <w:sz w:val="24"/>
          <w:szCs w:val="24"/>
        </w:rPr>
        <w:t xml:space="preserve"> Hounslow. </w:t>
      </w:r>
      <w:r w:rsidRPr="00EF4236">
        <w:rPr>
          <w:bCs/>
          <w:sz w:val="24"/>
          <w:szCs w:val="24"/>
        </w:rPr>
        <w:t xml:space="preserve"> </w:t>
      </w:r>
    </w:p>
    <w:p w14:paraId="59A77746" w14:textId="77777777" w:rsidR="00EF4236" w:rsidRPr="00EF4236" w:rsidRDefault="00EF4236" w:rsidP="00EF4236">
      <w:pPr>
        <w:numPr>
          <w:ilvl w:val="0"/>
          <w:numId w:val="4"/>
        </w:numPr>
        <w:spacing w:after="0" w:line="240" w:lineRule="auto"/>
        <w:contextualSpacing/>
        <w:jc w:val="both"/>
        <w:rPr>
          <w:rFonts w:eastAsia="Times New Roman" w:cstheme="minorHAnsi"/>
          <w:b/>
          <w:sz w:val="24"/>
          <w:szCs w:val="24"/>
          <w:lang w:eastAsia="en-GB"/>
        </w:rPr>
      </w:pPr>
      <w:r w:rsidRPr="00EF4236">
        <w:rPr>
          <w:rFonts w:eastAsia="Times New Roman" w:cstheme="minorHAnsi"/>
          <w:sz w:val="24"/>
          <w:szCs w:val="24"/>
          <w:lang w:eastAsia="en-GB"/>
        </w:rPr>
        <w:t xml:space="preserve">Participation in the training relevant to your role and confidential discussion of any reasonable adjustments required to meet your needs. </w:t>
      </w:r>
    </w:p>
    <w:p w14:paraId="01F5E8A7" w14:textId="021F03D2" w:rsidR="00EF4236" w:rsidRPr="00275CF0" w:rsidRDefault="00EF4236" w:rsidP="00275CF0">
      <w:pPr>
        <w:numPr>
          <w:ilvl w:val="0"/>
          <w:numId w:val="4"/>
        </w:numPr>
        <w:spacing w:after="0" w:line="240" w:lineRule="auto"/>
        <w:contextualSpacing/>
        <w:jc w:val="both"/>
        <w:rPr>
          <w:rFonts w:eastAsia="Times New Roman" w:cstheme="minorHAnsi"/>
          <w:b/>
          <w:sz w:val="24"/>
          <w:szCs w:val="24"/>
          <w:lang w:eastAsia="en-GB"/>
        </w:rPr>
      </w:pPr>
      <w:r w:rsidRPr="00EF4236">
        <w:rPr>
          <w:rFonts w:eastAsia="Times New Roman" w:cstheme="minorHAnsi"/>
          <w:sz w:val="24"/>
          <w:szCs w:val="24"/>
          <w:lang w:eastAsia="en-GB"/>
        </w:rPr>
        <w:t xml:space="preserve">To live our values through your volunteering role at </w:t>
      </w:r>
      <w:r w:rsidR="0044244C">
        <w:rPr>
          <w:rFonts w:eastAsia="Times New Roman" w:cstheme="minorHAnsi"/>
          <w:sz w:val="24"/>
          <w:szCs w:val="24"/>
          <w:lang w:eastAsia="en-GB"/>
        </w:rPr>
        <w:t xml:space="preserve">either </w:t>
      </w:r>
      <w:r w:rsidRPr="00EF4236">
        <w:rPr>
          <w:rFonts w:eastAsia="Times New Roman" w:cstheme="minorHAnsi"/>
          <w:sz w:val="24"/>
          <w:szCs w:val="24"/>
          <w:lang w:eastAsia="en-GB"/>
        </w:rPr>
        <w:t>Kingston Hospital</w:t>
      </w:r>
      <w:r w:rsidR="0044244C">
        <w:rPr>
          <w:rFonts w:eastAsia="Times New Roman" w:cstheme="minorHAnsi"/>
          <w:sz w:val="24"/>
          <w:szCs w:val="24"/>
          <w:lang w:eastAsia="en-GB"/>
        </w:rPr>
        <w:t xml:space="preserve"> or Hounslow &amp; Richmond Community HealthCare Trust. </w:t>
      </w:r>
    </w:p>
    <w:p w14:paraId="51EAF063" w14:textId="77777777" w:rsidR="00EF4236" w:rsidRPr="00EF4236" w:rsidRDefault="00EF4236" w:rsidP="00EF4236">
      <w:pPr>
        <w:spacing w:after="0"/>
        <w:rPr>
          <w:b/>
          <w:bCs/>
          <w:color w:val="FF3399"/>
          <w:sz w:val="24"/>
          <w:szCs w:val="24"/>
        </w:rPr>
      </w:pPr>
    </w:p>
    <w:p w14:paraId="3D14D5C4" w14:textId="77777777" w:rsidR="00EF4236" w:rsidRPr="00EF4236" w:rsidRDefault="00EF4236" w:rsidP="00EF4236">
      <w:pPr>
        <w:spacing w:after="0"/>
        <w:rPr>
          <w:b/>
          <w:bCs/>
          <w:color w:val="7C0C78"/>
          <w:sz w:val="24"/>
          <w:szCs w:val="24"/>
        </w:rPr>
      </w:pPr>
      <w:r w:rsidRPr="00EF4236">
        <w:rPr>
          <w:b/>
          <w:bCs/>
          <w:color w:val="7C0C78"/>
          <w:sz w:val="24"/>
          <w:szCs w:val="24"/>
        </w:rPr>
        <w:t xml:space="preserve">How will I be supported and what will I gain from this opportunity? </w:t>
      </w:r>
    </w:p>
    <w:p w14:paraId="63599BD7" w14:textId="77777777" w:rsidR="00EF4236" w:rsidRPr="00EF4236" w:rsidRDefault="00EF4236" w:rsidP="00EF4236">
      <w:pPr>
        <w:spacing w:after="0"/>
        <w:rPr>
          <w:bCs/>
          <w:sz w:val="24"/>
          <w:szCs w:val="24"/>
        </w:rPr>
      </w:pPr>
    </w:p>
    <w:p w14:paraId="7FBC6690" w14:textId="77777777" w:rsidR="00EF4236" w:rsidRPr="00EF4236" w:rsidRDefault="00EF4236" w:rsidP="00EF4236">
      <w:pPr>
        <w:pStyle w:val="ListParagraph"/>
        <w:numPr>
          <w:ilvl w:val="0"/>
          <w:numId w:val="5"/>
        </w:numPr>
        <w:spacing w:after="0"/>
        <w:rPr>
          <w:bCs/>
          <w:sz w:val="24"/>
          <w:szCs w:val="24"/>
        </w:rPr>
      </w:pPr>
      <w:r w:rsidRPr="00EF4236">
        <w:rPr>
          <w:bCs/>
          <w:sz w:val="24"/>
          <w:szCs w:val="24"/>
        </w:rPr>
        <w:t xml:space="preserve">Join </w:t>
      </w:r>
      <w:r w:rsidR="007E3021">
        <w:rPr>
          <w:bCs/>
          <w:sz w:val="24"/>
          <w:szCs w:val="24"/>
        </w:rPr>
        <w:t>a committed and multi-disciplinary group of people committed to improving patient care</w:t>
      </w:r>
    </w:p>
    <w:p w14:paraId="79B78BE2" w14:textId="77777777" w:rsidR="00EF4236" w:rsidRPr="00EF4236" w:rsidRDefault="00EF4236" w:rsidP="00EF4236">
      <w:pPr>
        <w:pStyle w:val="ListParagraph"/>
        <w:numPr>
          <w:ilvl w:val="0"/>
          <w:numId w:val="5"/>
        </w:numPr>
        <w:spacing w:after="0"/>
        <w:rPr>
          <w:bCs/>
          <w:sz w:val="24"/>
          <w:szCs w:val="24"/>
        </w:rPr>
      </w:pPr>
      <w:r w:rsidRPr="00EF4236">
        <w:rPr>
          <w:bCs/>
          <w:sz w:val="24"/>
          <w:szCs w:val="24"/>
        </w:rPr>
        <w:t>Learn new skills and develop existing skills via in service training.</w:t>
      </w:r>
    </w:p>
    <w:p w14:paraId="117E5AC2" w14:textId="77777777" w:rsidR="00EF4236" w:rsidRPr="00EF4236" w:rsidRDefault="00EF4236" w:rsidP="00EF4236">
      <w:pPr>
        <w:pStyle w:val="ListParagraph"/>
        <w:numPr>
          <w:ilvl w:val="0"/>
          <w:numId w:val="5"/>
        </w:numPr>
        <w:spacing w:after="0"/>
        <w:rPr>
          <w:bCs/>
          <w:sz w:val="24"/>
          <w:szCs w:val="24"/>
        </w:rPr>
      </w:pPr>
      <w:r w:rsidRPr="00EF4236">
        <w:rPr>
          <w:bCs/>
          <w:sz w:val="24"/>
          <w:szCs w:val="24"/>
        </w:rPr>
        <w:t>It can contribute to your personal development and confidence.</w:t>
      </w:r>
    </w:p>
    <w:p w14:paraId="376C8F7B" w14:textId="4C9BE3F2" w:rsidR="00EF4236" w:rsidRPr="00EF4236" w:rsidRDefault="00EF4236" w:rsidP="00EF4236">
      <w:pPr>
        <w:pStyle w:val="ListParagraph"/>
        <w:numPr>
          <w:ilvl w:val="0"/>
          <w:numId w:val="5"/>
        </w:numPr>
        <w:spacing w:after="0"/>
        <w:rPr>
          <w:bCs/>
          <w:sz w:val="24"/>
          <w:szCs w:val="24"/>
        </w:rPr>
      </w:pPr>
      <w:r w:rsidRPr="00EF4236">
        <w:rPr>
          <w:bCs/>
          <w:sz w:val="24"/>
          <w:szCs w:val="24"/>
        </w:rPr>
        <w:lastRenderedPageBreak/>
        <w:t>You will be making an important contribution to your local community throughout your volunteering journey at the hospital</w:t>
      </w:r>
      <w:r w:rsidR="0044244C">
        <w:rPr>
          <w:bCs/>
          <w:sz w:val="24"/>
          <w:szCs w:val="24"/>
        </w:rPr>
        <w:t xml:space="preserve"> and within the community </w:t>
      </w:r>
    </w:p>
    <w:p w14:paraId="5AC934B4" w14:textId="6D22F079" w:rsidR="00EF4236" w:rsidRPr="00EF4236" w:rsidRDefault="00EF4236" w:rsidP="00EF4236">
      <w:pPr>
        <w:pStyle w:val="ListParagraph"/>
        <w:numPr>
          <w:ilvl w:val="0"/>
          <w:numId w:val="5"/>
        </w:numPr>
        <w:spacing w:after="0"/>
        <w:rPr>
          <w:bCs/>
          <w:sz w:val="24"/>
          <w:szCs w:val="24"/>
        </w:rPr>
      </w:pPr>
      <w:r w:rsidRPr="00EF4236">
        <w:rPr>
          <w:bCs/>
          <w:sz w:val="24"/>
          <w:szCs w:val="24"/>
        </w:rPr>
        <w:t xml:space="preserve">Invitation to </w:t>
      </w:r>
      <w:r w:rsidR="0044244C">
        <w:rPr>
          <w:bCs/>
          <w:sz w:val="24"/>
          <w:szCs w:val="24"/>
        </w:rPr>
        <w:t>celebration events</w:t>
      </w:r>
      <w:r w:rsidRPr="00EF4236">
        <w:rPr>
          <w:bCs/>
          <w:sz w:val="24"/>
          <w:szCs w:val="24"/>
        </w:rPr>
        <w:t xml:space="preserve"> the support our volunteers give. An opportunity to meet other volunteers at the trust. </w:t>
      </w:r>
    </w:p>
    <w:p w14:paraId="73F7C11E" w14:textId="77777777" w:rsidR="00EF4236" w:rsidRPr="00EF4236" w:rsidRDefault="00EF4236" w:rsidP="00EF4236">
      <w:pPr>
        <w:pStyle w:val="ListParagraph"/>
        <w:numPr>
          <w:ilvl w:val="0"/>
          <w:numId w:val="5"/>
        </w:numPr>
        <w:spacing w:after="0"/>
        <w:rPr>
          <w:bCs/>
          <w:sz w:val="24"/>
          <w:szCs w:val="24"/>
        </w:rPr>
      </w:pPr>
      <w:r w:rsidRPr="00EF4236">
        <w:rPr>
          <w:bCs/>
          <w:sz w:val="24"/>
          <w:szCs w:val="24"/>
        </w:rPr>
        <w:t>Annual refresher training.</w:t>
      </w:r>
    </w:p>
    <w:p w14:paraId="02B8930A" w14:textId="77777777" w:rsidR="00EF4236" w:rsidRPr="00EF4236" w:rsidRDefault="00EF4236" w:rsidP="00EF4236">
      <w:pPr>
        <w:pStyle w:val="ListParagraph"/>
        <w:numPr>
          <w:ilvl w:val="0"/>
          <w:numId w:val="5"/>
        </w:numPr>
        <w:spacing w:after="0"/>
        <w:rPr>
          <w:bCs/>
          <w:sz w:val="24"/>
          <w:szCs w:val="24"/>
        </w:rPr>
      </w:pPr>
      <w:r w:rsidRPr="00EF4236">
        <w:rPr>
          <w:bCs/>
          <w:sz w:val="24"/>
          <w:szCs w:val="24"/>
        </w:rPr>
        <w:t>A reference to support applications – please kindly note that this is only provided after our minimum 6 months commitment has been met.</w:t>
      </w:r>
    </w:p>
    <w:p w14:paraId="7DED92E9" w14:textId="77777777" w:rsidR="00EF4236" w:rsidRPr="00EF4236" w:rsidRDefault="00EF4236" w:rsidP="00EF4236">
      <w:pPr>
        <w:pStyle w:val="ListParagraph"/>
        <w:spacing w:after="0"/>
        <w:ind w:left="644"/>
        <w:rPr>
          <w:bCs/>
          <w:sz w:val="24"/>
          <w:szCs w:val="24"/>
        </w:rPr>
      </w:pPr>
    </w:p>
    <w:p w14:paraId="1E2A0244" w14:textId="77777777" w:rsidR="00EF4236" w:rsidRPr="00EF4236" w:rsidRDefault="00EF4236" w:rsidP="00EF4236">
      <w:pPr>
        <w:spacing w:after="0"/>
        <w:rPr>
          <w:b/>
          <w:bCs/>
          <w:color w:val="7C0C78"/>
          <w:sz w:val="24"/>
          <w:szCs w:val="24"/>
        </w:rPr>
      </w:pPr>
      <w:r w:rsidRPr="00EF4236">
        <w:rPr>
          <w:b/>
          <w:bCs/>
          <w:color w:val="7C0C78"/>
          <w:sz w:val="24"/>
          <w:szCs w:val="24"/>
        </w:rPr>
        <w:t>This role is for me, what next?</w:t>
      </w:r>
    </w:p>
    <w:p w14:paraId="6BD19AA3" w14:textId="77777777" w:rsidR="00563B3B" w:rsidRPr="00AB77B9" w:rsidRDefault="00563B3B" w:rsidP="00563B3B">
      <w:pPr>
        <w:spacing w:after="0" w:line="240" w:lineRule="auto"/>
        <w:rPr>
          <w:rFonts w:eastAsia="Times New Roman" w:cstheme="minorHAnsi"/>
          <w:color w:val="8E0C66"/>
          <w:sz w:val="24"/>
          <w:szCs w:val="24"/>
          <w:lang w:eastAsia="en-GB"/>
        </w:rPr>
      </w:pPr>
    </w:p>
    <w:p w14:paraId="08C895B8" w14:textId="77777777" w:rsidR="00563B3B" w:rsidRPr="00AB77B9" w:rsidRDefault="00563B3B" w:rsidP="00563B3B">
      <w:pPr>
        <w:pStyle w:val="ListParagraph"/>
        <w:numPr>
          <w:ilvl w:val="0"/>
          <w:numId w:val="14"/>
        </w:numPr>
        <w:spacing w:after="0"/>
        <w:ind w:left="567" w:hanging="283"/>
        <w:rPr>
          <w:rFonts w:cstheme="minorHAnsi"/>
          <w:bCs/>
          <w:sz w:val="24"/>
          <w:szCs w:val="24"/>
        </w:rPr>
      </w:pPr>
      <w:r w:rsidRPr="00AB77B9">
        <w:rPr>
          <w:rFonts w:cstheme="minorHAnsi"/>
          <w:bCs/>
          <w:sz w:val="24"/>
          <w:szCs w:val="24"/>
        </w:rPr>
        <w:t>You will be invited to complete an online application via TRAC (online recruitment tool)</w:t>
      </w:r>
    </w:p>
    <w:p w14:paraId="1224617A" w14:textId="49F23BA5" w:rsidR="00563B3B" w:rsidRPr="00AB77B9" w:rsidRDefault="00563B3B" w:rsidP="00563B3B">
      <w:pPr>
        <w:pStyle w:val="ListParagraph"/>
        <w:numPr>
          <w:ilvl w:val="0"/>
          <w:numId w:val="14"/>
        </w:numPr>
        <w:spacing w:after="0"/>
        <w:ind w:left="567" w:hanging="283"/>
        <w:rPr>
          <w:rFonts w:cstheme="minorHAnsi"/>
          <w:bCs/>
          <w:sz w:val="24"/>
          <w:szCs w:val="24"/>
        </w:rPr>
      </w:pPr>
      <w:r w:rsidRPr="00AB77B9">
        <w:rPr>
          <w:rFonts w:cstheme="minorHAnsi"/>
          <w:bCs/>
          <w:sz w:val="24"/>
          <w:szCs w:val="24"/>
        </w:rPr>
        <w:t xml:space="preserve">Should your application be successful we will offer you </w:t>
      </w:r>
      <w:proofErr w:type="gramStart"/>
      <w:r w:rsidRPr="00AB77B9">
        <w:rPr>
          <w:rFonts w:cstheme="minorHAnsi"/>
          <w:bCs/>
          <w:sz w:val="24"/>
          <w:szCs w:val="24"/>
        </w:rPr>
        <w:t>an</w:t>
      </w:r>
      <w:proofErr w:type="gramEnd"/>
      <w:r w:rsidRPr="00AB77B9">
        <w:rPr>
          <w:rFonts w:cstheme="minorHAnsi"/>
          <w:bCs/>
          <w:sz w:val="24"/>
          <w:szCs w:val="24"/>
        </w:rPr>
        <w:t xml:space="preserve"> </w:t>
      </w:r>
      <w:r w:rsidR="009B44D7">
        <w:rPr>
          <w:rFonts w:cstheme="minorHAnsi"/>
          <w:bCs/>
          <w:sz w:val="24"/>
          <w:szCs w:val="24"/>
        </w:rPr>
        <w:t xml:space="preserve">values based </w:t>
      </w:r>
      <w:r w:rsidRPr="00AB77B9">
        <w:rPr>
          <w:rFonts w:cstheme="minorHAnsi"/>
          <w:bCs/>
          <w:sz w:val="24"/>
          <w:szCs w:val="24"/>
        </w:rPr>
        <w:t>interview</w:t>
      </w:r>
      <w:r>
        <w:rPr>
          <w:rFonts w:cstheme="minorHAnsi"/>
          <w:bCs/>
          <w:sz w:val="24"/>
          <w:szCs w:val="24"/>
        </w:rPr>
        <w:t xml:space="preserve"> </w:t>
      </w:r>
      <w:r w:rsidR="009B44D7">
        <w:rPr>
          <w:rFonts w:cstheme="minorHAnsi"/>
          <w:bCs/>
          <w:sz w:val="24"/>
          <w:szCs w:val="24"/>
        </w:rPr>
        <w:t xml:space="preserve">with various senior stakeholders from the fields of Patient Experience, Patient Safety, Nursing and Volunteering. </w:t>
      </w:r>
    </w:p>
    <w:p w14:paraId="18BC508D" w14:textId="77777777" w:rsidR="00563B3B" w:rsidRPr="00AB77B9" w:rsidRDefault="00563B3B" w:rsidP="00563B3B">
      <w:pPr>
        <w:spacing w:after="0"/>
        <w:ind w:left="1440"/>
        <w:rPr>
          <w:rFonts w:cstheme="minorHAnsi"/>
          <w:bCs/>
          <w:sz w:val="24"/>
          <w:szCs w:val="24"/>
        </w:rPr>
      </w:pPr>
    </w:p>
    <w:p w14:paraId="0B6AF2CA" w14:textId="77777777" w:rsidR="00563B3B" w:rsidRPr="00AB77B9" w:rsidRDefault="00563B3B" w:rsidP="00563B3B">
      <w:pPr>
        <w:pStyle w:val="ListParagraph"/>
        <w:numPr>
          <w:ilvl w:val="0"/>
          <w:numId w:val="15"/>
        </w:numPr>
        <w:spacing w:after="0"/>
        <w:rPr>
          <w:rFonts w:cstheme="minorHAnsi"/>
          <w:b/>
          <w:bCs/>
          <w:sz w:val="24"/>
          <w:szCs w:val="24"/>
        </w:rPr>
      </w:pPr>
      <w:r w:rsidRPr="00AB77B9">
        <w:rPr>
          <w:rFonts w:cstheme="minorHAnsi"/>
          <w:bCs/>
          <w:sz w:val="24"/>
          <w:szCs w:val="24"/>
        </w:rPr>
        <w:t xml:space="preserve">Email address for 2 x references </w:t>
      </w:r>
      <w:r w:rsidRPr="00AB77B9">
        <w:rPr>
          <w:rFonts w:cstheme="minorHAnsi"/>
          <w:b/>
          <w:bCs/>
          <w:sz w:val="24"/>
          <w:szCs w:val="24"/>
        </w:rPr>
        <w:t xml:space="preserve">(Please kindly note – 1 of the 2 references must have known you for longer than 3 years, </w:t>
      </w:r>
      <w:r w:rsidRPr="00AB77B9">
        <w:rPr>
          <w:rFonts w:cstheme="minorHAnsi"/>
          <w:bCs/>
          <w:sz w:val="24"/>
          <w:szCs w:val="24"/>
        </w:rPr>
        <w:t>we are happy to accept a character reference from a friend, but not a family member</w:t>
      </w:r>
      <w:r w:rsidRPr="00AB77B9">
        <w:rPr>
          <w:rFonts w:cstheme="minorHAnsi"/>
          <w:b/>
          <w:bCs/>
          <w:sz w:val="24"/>
          <w:szCs w:val="24"/>
        </w:rPr>
        <w:t>)</w:t>
      </w:r>
    </w:p>
    <w:p w14:paraId="20F0E063" w14:textId="77777777" w:rsidR="00563B3B" w:rsidRPr="00AB77B9" w:rsidRDefault="00563B3B" w:rsidP="00563B3B">
      <w:pPr>
        <w:pStyle w:val="ListParagraph"/>
        <w:numPr>
          <w:ilvl w:val="0"/>
          <w:numId w:val="15"/>
        </w:numPr>
        <w:spacing w:after="0"/>
        <w:rPr>
          <w:rFonts w:cstheme="minorHAnsi"/>
          <w:b/>
          <w:bCs/>
          <w:sz w:val="24"/>
          <w:szCs w:val="24"/>
        </w:rPr>
      </w:pPr>
      <w:r w:rsidRPr="00AB77B9">
        <w:rPr>
          <w:rFonts w:cstheme="minorHAnsi"/>
          <w:bCs/>
          <w:sz w:val="24"/>
          <w:szCs w:val="24"/>
        </w:rPr>
        <w:t xml:space="preserve">We require </w:t>
      </w:r>
      <w:proofErr w:type="gramStart"/>
      <w:r w:rsidRPr="00AB77B9">
        <w:rPr>
          <w:rFonts w:cstheme="minorHAnsi"/>
          <w:bCs/>
          <w:sz w:val="24"/>
          <w:szCs w:val="24"/>
          <w:u w:val="single"/>
        </w:rPr>
        <w:t>all</w:t>
      </w:r>
      <w:r w:rsidRPr="00AB77B9">
        <w:rPr>
          <w:rFonts w:cstheme="minorHAnsi"/>
          <w:bCs/>
          <w:sz w:val="24"/>
          <w:szCs w:val="24"/>
        </w:rPr>
        <w:t xml:space="preserve"> of</w:t>
      </w:r>
      <w:proofErr w:type="gramEnd"/>
      <w:r w:rsidRPr="00AB77B9">
        <w:rPr>
          <w:rFonts w:cstheme="minorHAnsi"/>
          <w:bCs/>
          <w:sz w:val="24"/>
          <w:szCs w:val="24"/>
        </w:rPr>
        <w:t xml:space="preserve"> the following 3 forms of ID to process your application</w:t>
      </w:r>
    </w:p>
    <w:p w14:paraId="53DD07DC" w14:textId="77777777" w:rsidR="00563B3B" w:rsidRPr="00AB77B9" w:rsidRDefault="00563B3B" w:rsidP="00563B3B">
      <w:pPr>
        <w:pStyle w:val="ListParagraph"/>
        <w:numPr>
          <w:ilvl w:val="0"/>
          <w:numId w:val="16"/>
        </w:numPr>
        <w:spacing w:after="0"/>
        <w:rPr>
          <w:rFonts w:cstheme="minorHAnsi"/>
          <w:b/>
          <w:bCs/>
          <w:sz w:val="24"/>
          <w:szCs w:val="24"/>
        </w:rPr>
      </w:pPr>
      <w:r w:rsidRPr="00AB77B9">
        <w:rPr>
          <w:rFonts w:cstheme="minorHAnsi"/>
          <w:bCs/>
          <w:sz w:val="24"/>
          <w:szCs w:val="24"/>
        </w:rPr>
        <w:t>1 x passport</w:t>
      </w:r>
    </w:p>
    <w:p w14:paraId="61837137" w14:textId="77777777" w:rsidR="00563B3B" w:rsidRPr="00AB77B9" w:rsidRDefault="00563B3B" w:rsidP="00563B3B">
      <w:pPr>
        <w:pStyle w:val="ListParagraph"/>
        <w:numPr>
          <w:ilvl w:val="0"/>
          <w:numId w:val="16"/>
        </w:numPr>
        <w:spacing w:after="0"/>
        <w:rPr>
          <w:rFonts w:cstheme="minorHAnsi"/>
          <w:b/>
          <w:bCs/>
          <w:sz w:val="24"/>
          <w:szCs w:val="24"/>
        </w:rPr>
      </w:pPr>
      <w:r w:rsidRPr="00AB77B9">
        <w:rPr>
          <w:rFonts w:cstheme="minorHAnsi"/>
          <w:bCs/>
          <w:sz w:val="24"/>
          <w:szCs w:val="24"/>
        </w:rPr>
        <w:t>1 x driving licence (a provisional licence is accepted)</w:t>
      </w:r>
    </w:p>
    <w:p w14:paraId="0A9B3336" w14:textId="77777777" w:rsidR="00563B3B" w:rsidRPr="00AB77B9" w:rsidRDefault="00563B3B" w:rsidP="00563B3B">
      <w:pPr>
        <w:pStyle w:val="ListParagraph"/>
        <w:numPr>
          <w:ilvl w:val="0"/>
          <w:numId w:val="16"/>
        </w:numPr>
        <w:spacing w:after="0"/>
        <w:rPr>
          <w:rFonts w:cstheme="minorHAnsi"/>
          <w:b/>
          <w:bCs/>
          <w:sz w:val="24"/>
          <w:szCs w:val="24"/>
        </w:rPr>
      </w:pPr>
      <w:r w:rsidRPr="00AB77B9">
        <w:rPr>
          <w:rFonts w:cstheme="minorHAnsi"/>
          <w:bCs/>
          <w:sz w:val="24"/>
          <w:szCs w:val="24"/>
        </w:rPr>
        <w:t xml:space="preserve">2 x utility bill or bank </w:t>
      </w:r>
      <w:proofErr w:type="gramStart"/>
      <w:r w:rsidRPr="00AB77B9">
        <w:rPr>
          <w:rFonts w:cstheme="minorHAnsi"/>
          <w:bCs/>
          <w:sz w:val="24"/>
          <w:szCs w:val="24"/>
        </w:rPr>
        <w:t>statement  (</w:t>
      </w:r>
      <w:proofErr w:type="gramEnd"/>
      <w:r w:rsidRPr="00AB77B9">
        <w:rPr>
          <w:rFonts w:cstheme="minorHAnsi"/>
          <w:bCs/>
          <w:sz w:val="24"/>
          <w:szCs w:val="24"/>
        </w:rPr>
        <w:t>this must be dated within the last 3 months)</w:t>
      </w:r>
    </w:p>
    <w:p w14:paraId="7F084520" w14:textId="77777777" w:rsidR="00563B3B" w:rsidRPr="00AB77B9" w:rsidRDefault="00563B3B" w:rsidP="00563B3B">
      <w:pPr>
        <w:spacing w:after="0"/>
        <w:rPr>
          <w:rFonts w:cstheme="minorHAnsi"/>
          <w:b/>
          <w:bCs/>
          <w:sz w:val="24"/>
          <w:szCs w:val="24"/>
        </w:rPr>
      </w:pPr>
      <w:r w:rsidRPr="00AB77B9">
        <w:rPr>
          <w:rFonts w:cstheme="minorHAnsi"/>
          <w:b/>
          <w:bCs/>
          <w:sz w:val="24"/>
          <w:szCs w:val="24"/>
        </w:rPr>
        <w:t xml:space="preserve">               If you don’t have these </w:t>
      </w:r>
      <w:proofErr w:type="gramStart"/>
      <w:r w:rsidRPr="00AB77B9">
        <w:rPr>
          <w:rFonts w:cstheme="minorHAnsi"/>
          <w:b/>
          <w:bCs/>
          <w:sz w:val="24"/>
          <w:szCs w:val="24"/>
        </w:rPr>
        <w:t>items</w:t>
      </w:r>
      <w:proofErr w:type="gramEnd"/>
      <w:r w:rsidRPr="00AB77B9">
        <w:rPr>
          <w:rFonts w:cstheme="minorHAnsi"/>
          <w:b/>
          <w:bCs/>
          <w:sz w:val="24"/>
          <w:szCs w:val="24"/>
        </w:rPr>
        <w:t xml:space="preserve"> please contact the team asap to discuss further. </w:t>
      </w:r>
    </w:p>
    <w:p w14:paraId="7B50EAC3" w14:textId="77777777" w:rsidR="00563B3B" w:rsidRPr="00AB77B9" w:rsidRDefault="00563B3B" w:rsidP="00563B3B">
      <w:pPr>
        <w:spacing w:after="0"/>
        <w:rPr>
          <w:rFonts w:cstheme="minorHAnsi"/>
          <w:bCs/>
          <w:sz w:val="24"/>
          <w:szCs w:val="24"/>
        </w:rPr>
      </w:pPr>
    </w:p>
    <w:p w14:paraId="4CA59A6F" w14:textId="77777777" w:rsidR="00EF4236" w:rsidRPr="00EF4236" w:rsidRDefault="00EF4236" w:rsidP="00EF4236">
      <w:pPr>
        <w:spacing w:after="0"/>
        <w:rPr>
          <w:bCs/>
          <w:sz w:val="24"/>
          <w:szCs w:val="24"/>
        </w:rPr>
      </w:pPr>
    </w:p>
    <w:p w14:paraId="082262DA" w14:textId="77777777" w:rsidR="00EF4236" w:rsidRPr="00EF4236" w:rsidRDefault="00EF4236" w:rsidP="00EF4236">
      <w:pPr>
        <w:spacing w:after="0"/>
        <w:rPr>
          <w:b/>
          <w:bCs/>
          <w:color w:val="7C0C78"/>
          <w:sz w:val="24"/>
          <w:szCs w:val="24"/>
        </w:rPr>
      </w:pPr>
      <w:r w:rsidRPr="00EF4236">
        <w:rPr>
          <w:b/>
          <w:bCs/>
          <w:color w:val="7C0C78"/>
          <w:sz w:val="24"/>
          <w:szCs w:val="24"/>
        </w:rPr>
        <w:t xml:space="preserve">Contacting the Volunteering Team </w:t>
      </w:r>
    </w:p>
    <w:p w14:paraId="2A370676" w14:textId="77777777" w:rsidR="00EF4236" w:rsidRPr="00EF4236" w:rsidRDefault="00EF4236" w:rsidP="00EF4236">
      <w:pPr>
        <w:spacing w:after="0"/>
        <w:rPr>
          <w:bCs/>
          <w:color w:val="7C0C78"/>
          <w:sz w:val="24"/>
          <w:szCs w:val="24"/>
        </w:rPr>
      </w:pPr>
    </w:p>
    <w:p w14:paraId="1BFF985D" w14:textId="3D16665C" w:rsidR="00EF4236" w:rsidRPr="00EF4236" w:rsidRDefault="00EF4236" w:rsidP="00EF4236">
      <w:pPr>
        <w:spacing w:after="0"/>
        <w:rPr>
          <w:bCs/>
          <w:sz w:val="24"/>
          <w:szCs w:val="24"/>
        </w:rPr>
      </w:pPr>
      <w:r w:rsidRPr="00EF4236">
        <w:rPr>
          <w:bCs/>
          <w:sz w:val="24"/>
          <w:szCs w:val="24"/>
        </w:rPr>
        <w:t xml:space="preserve">If you have any enquiries or would like to discuss anything </w:t>
      </w:r>
      <w:proofErr w:type="gramStart"/>
      <w:r w:rsidRPr="00EF4236">
        <w:rPr>
          <w:bCs/>
          <w:sz w:val="24"/>
          <w:szCs w:val="24"/>
        </w:rPr>
        <w:t>further</w:t>
      </w:r>
      <w:proofErr w:type="gramEnd"/>
      <w:r w:rsidRPr="00EF4236">
        <w:rPr>
          <w:bCs/>
          <w:sz w:val="24"/>
          <w:szCs w:val="24"/>
        </w:rPr>
        <w:t xml:space="preserve"> please do get in touch</w:t>
      </w:r>
      <w:r w:rsidR="002D7A75">
        <w:rPr>
          <w:bCs/>
          <w:sz w:val="24"/>
          <w:szCs w:val="24"/>
        </w:rPr>
        <w:t xml:space="preserve">. </w:t>
      </w:r>
    </w:p>
    <w:p w14:paraId="3784E3CE" w14:textId="77777777" w:rsidR="00EF4236" w:rsidRPr="00EF4236" w:rsidRDefault="00EF4236" w:rsidP="00EF4236">
      <w:pPr>
        <w:spacing w:after="0"/>
        <w:rPr>
          <w:bCs/>
          <w:sz w:val="24"/>
          <w:szCs w:val="24"/>
        </w:rPr>
      </w:pPr>
    </w:p>
    <w:p w14:paraId="00241C46" w14:textId="77777777" w:rsidR="00EF4236" w:rsidRPr="00EF4236" w:rsidRDefault="00EF4236" w:rsidP="00EF4236">
      <w:pPr>
        <w:spacing w:after="0"/>
        <w:rPr>
          <w:bCs/>
          <w:sz w:val="24"/>
          <w:szCs w:val="24"/>
        </w:rPr>
      </w:pPr>
      <w:r w:rsidRPr="002D7A75">
        <w:rPr>
          <w:bCs/>
          <w:color w:val="800080"/>
          <w:sz w:val="24"/>
          <w:szCs w:val="24"/>
        </w:rPr>
        <w:t xml:space="preserve">Email: </w:t>
      </w:r>
      <w:r w:rsidRPr="00EF4236">
        <w:rPr>
          <w:bCs/>
          <w:sz w:val="24"/>
          <w:szCs w:val="24"/>
        </w:rPr>
        <w:t>khft.volunteering@nhs.net</w:t>
      </w:r>
    </w:p>
    <w:p w14:paraId="045D5305" w14:textId="1E444BE7" w:rsidR="0046098D" w:rsidRDefault="00EF4236" w:rsidP="00EF4236">
      <w:pPr>
        <w:rPr>
          <w:bCs/>
          <w:sz w:val="24"/>
          <w:szCs w:val="24"/>
        </w:rPr>
      </w:pPr>
      <w:r w:rsidRPr="002D7A75">
        <w:rPr>
          <w:bCs/>
          <w:color w:val="800080"/>
          <w:sz w:val="24"/>
          <w:szCs w:val="24"/>
        </w:rPr>
        <w:t xml:space="preserve">Telephone: </w:t>
      </w:r>
      <w:r w:rsidRPr="00EF4236">
        <w:rPr>
          <w:bCs/>
          <w:sz w:val="24"/>
          <w:szCs w:val="24"/>
        </w:rPr>
        <w:t>0208 934 2549 / 0208 934 3620</w:t>
      </w:r>
    </w:p>
    <w:p w14:paraId="3D209950" w14:textId="0F952F93" w:rsidR="00DF31CA" w:rsidRDefault="00DF31CA">
      <w:pPr>
        <w:rPr>
          <w:bCs/>
          <w:sz w:val="24"/>
          <w:szCs w:val="24"/>
        </w:rPr>
      </w:pPr>
      <w:r>
        <w:rPr>
          <w:bCs/>
          <w:sz w:val="24"/>
          <w:szCs w:val="24"/>
        </w:rPr>
        <w:br w:type="page"/>
      </w:r>
    </w:p>
    <w:tbl>
      <w:tblPr>
        <w:tblStyle w:val="TableGrid"/>
        <w:tblpPr w:leftFromText="180" w:rightFromText="180" w:tblpY="960"/>
        <w:tblW w:w="0" w:type="auto"/>
        <w:tblLook w:val="04A0" w:firstRow="1" w:lastRow="0" w:firstColumn="1" w:lastColumn="0" w:noHBand="0" w:noVBand="1"/>
      </w:tblPr>
      <w:tblGrid>
        <w:gridCol w:w="7405"/>
        <w:gridCol w:w="1611"/>
      </w:tblGrid>
      <w:tr w:rsidR="00DF31CA" w14:paraId="0ECC17F9" w14:textId="77777777" w:rsidTr="00393A60">
        <w:tc>
          <w:tcPr>
            <w:tcW w:w="7621" w:type="dxa"/>
          </w:tcPr>
          <w:p w14:paraId="5BE6BE81" w14:textId="015CEC39" w:rsidR="00393A60" w:rsidRDefault="00DF31CA" w:rsidP="00393A60">
            <w:pPr>
              <w:rPr>
                <w:b/>
                <w:bCs/>
                <w:sz w:val="24"/>
                <w:szCs w:val="24"/>
              </w:rPr>
            </w:pPr>
            <w:r w:rsidRPr="00DF31CA">
              <w:rPr>
                <w:b/>
                <w:bCs/>
                <w:sz w:val="24"/>
                <w:szCs w:val="24"/>
              </w:rPr>
              <w:lastRenderedPageBreak/>
              <w:t xml:space="preserve">Skills &amp; Experience </w:t>
            </w:r>
          </w:p>
          <w:p w14:paraId="64DEEBCB" w14:textId="77777777" w:rsidR="00393A60" w:rsidRPr="00DF31CA" w:rsidRDefault="00393A60" w:rsidP="00393A60">
            <w:pPr>
              <w:rPr>
                <w:b/>
                <w:bCs/>
                <w:sz w:val="24"/>
                <w:szCs w:val="24"/>
              </w:rPr>
            </w:pPr>
          </w:p>
          <w:p w14:paraId="0F9EFF35" w14:textId="2D71E8B9" w:rsidR="008E711D" w:rsidRDefault="008E711D" w:rsidP="00393A60">
            <w:pPr>
              <w:pStyle w:val="ListParagraph"/>
              <w:numPr>
                <w:ilvl w:val="0"/>
                <w:numId w:val="9"/>
              </w:numPr>
              <w:rPr>
                <w:sz w:val="24"/>
                <w:szCs w:val="24"/>
              </w:rPr>
            </w:pPr>
            <w:r>
              <w:rPr>
                <w:sz w:val="24"/>
                <w:szCs w:val="24"/>
              </w:rPr>
              <w:t>Excellent communication skills including the ability to digest complex written reports</w:t>
            </w:r>
            <w:r w:rsidR="00177C5D">
              <w:rPr>
                <w:sz w:val="24"/>
                <w:szCs w:val="24"/>
              </w:rPr>
              <w:t xml:space="preserve"> and verbal updates</w:t>
            </w:r>
          </w:p>
          <w:p w14:paraId="50E54EC7" w14:textId="6A9A27BA" w:rsidR="00512413" w:rsidRDefault="00512413" w:rsidP="00393A60">
            <w:pPr>
              <w:pStyle w:val="ListParagraph"/>
              <w:numPr>
                <w:ilvl w:val="0"/>
                <w:numId w:val="9"/>
              </w:numPr>
              <w:rPr>
                <w:sz w:val="24"/>
                <w:szCs w:val="24"/>
              </w:rPr>
            </w:pPr>
            <w:r>
              <w:rPr>
                <w:sz w:val="24"/>
                <w:szCs w:val="24"/>
              </w:rPr>
              <w:t>Ability to evaluate without bias a range of information and evidence</w:t>
            </w:r>
          </w:p>
          <w:p w14:paraId="36F3000F" w14:textId="66F873A4" w:rsidR="00512413" w:rsidRDefault="00512413" w:rsidP="00393A60">
            <w:pPr>
              <w:pStyle w:val="ListParagraph"/>
              <w:numPr>
                <w:ilvl w:val="0"/>
                <w:numId w:val="9"/>
              </w:numPr>
              <w:rPr>
                <w:sz w:val="24"/>
                <w:szCs w:val="24"/>
              </w:rPr>
            </w:pPr>
            <w:r>
              <w:rPr>
                <w:sz w:val="24"/>
                <w:szCs w:val="24"/>
              </w:rPr>
              <w:t>Able to work alongside senior leaders on issues of policy and strategy as an advocate for patient safety</w:t>
            </w:r>
          </w:p>
          <w:p w14:paraId="647954B6" w14:textId="0818F088" w:rsidR="00512413" w:rsidRDefault="00512413" w:rsidP="00393A60">
            <w:pPr>
              <w:pStyle w:val="ListParagraph"/>
              <w:numPr>
                <w:ilvl w:val="0"/>
                <w:numId w:val="9"/>
              </w:numPr>
              <w:rPr>
                <w:sz w:val="24"/>
                <w:szCs w:val="24"/>
              </w:rPr>
            </w:pPr>
            <w:r>
              <w:rPr>
                <w:sz w:val="24"/>
                <w:szCs w:val="24"/>
              </w:rPr>
              <w:t>Experience of championing improvements in a healthcare setting; able to be a critical friend</w:t>
            </w:r>
          </w:p>
          <w:p w14:paraId="21D50B8D" w14:textId="2D5A58F6" w:rsidR="00DF31CA" w:rsidRPr="00393A60" w:rsidRDefault="00DF31CA" w:rsidP="00393A60">
            <w:pPr>
              <w:ind w:left="360"/>
              <w:rPr>
                <w:sz w:val="24"/>
                <w:szCs w:val="24"/>
              </w:rPr>
            </w:pPr>
          </w:p>
        </w:tc>
        <w:tc>
          <w:tcPr>
            <w:tcW w:w="1621" w:type="dxa"/>
          </w:tcPr>
          <w:p w14:paraId="3A16EBAA" w14:textId="3288AFD9" w:rsidR="00DF31CA" w:rsidRPr="00393A60" w:rsidRDefault="00393A60" w:rsidP="00393A60">
            <w:pPr>
              <w:rPr>
                <w:b/>
                <w:bCs/>
                <w:sz w:val="24"/>
                <w:szCs w:val="24"/>
              </w:rPr>
            </w:pPr>
            <w:r w:rsidRPr="00393A60">
              <w:rPr>
                <w:b/>
                <w:bCs/>
                <w:sz w:val="24"/>
                <w:szCs w:val="24"/>
              </w:rPr>
              <w:t>Assessment method</w:t>
            </w:r>
          </w:p>
          <w:p w14:paraId="2FAD6277" w14:textId="441D096D" w:rsidR="000957A1" w:rsidRDefault="00177C5D" w:rsidP="00393A60">
            <w:pPr>
              <w:rPr>
                <w:sz w:val="24"/>
                <w:szCs w:val="24"/>
              </w:rPr>
            </w:pPr>
            <w:r>
              <w:rPr>
                <w:sz w:val="24"/>
                <w:szCs w:val="24"/>
              </w:rPr>
              <w:t>E</w:t>
            </w:r>
            <w:r w:rsidR="000957A1">
              <w:rPr>
                <w:sz w:val="24"/>
                <w:szCs w:val="24"/>
              </w:rPr>
              <w:t>/I</w:t>
            </w:r>
          </w:p>
          <w:p w14:paraId="0FC81EF1" w14:textId="77777777" w:rsidR="000957A1" w:rsidRDefault="000957A1" w:rsidP="00393A60">
            <w:pPr>
              <w:rPr>
                <w:sz w:val="24"/>
                <w:szCs w:val="24"/>
              </w:rPr>
            </w:pPr>
          </w:p>
          <w:p w14:paraId="15D8004F" w14:textId="77777777" w:rsidR="000957A1" w:rsidRDefault="00393A60" w:rsidP="00393A60">
            <w:pPr>
              <w:rPr>
                <w:sz w:val="24"/>
                <w:szCs w:val="24"/>
              </w:rPr>
            </w:pPr>
            <w:r>
              <w:rPr>
                <w:sz w:val="24"/>
                <w:szCs w:val="24"/>
              </w:rPr>
              <w:t>T</w:t>
            </w:r>
          </w:p>
          <w:p w14:paraId="02BEDDE5" w14:textId="77777777" w:rsidR="00393A60" w:rsidRDefault="00393A60" w:rsidP="00393A60">
            <w:pPr>
              <w:rPr>
                <w:sz w:val="24"/>
                <w:szCs w:val="24"/>
              </w:rPr>
            </w:pPr>
            <w:r>
              <w:rPr>
                <w:sz w:val="24"/>
                <w:szCs w:val="24"/>
              </w:rPr>
              <w:t>I</w:t>
            </w:r>
          </w:p>
          <w:p w14:paraId="68FCF49F" w14:textId="77777777" w:rsidR="00393A60" w:rsidRDefault="00393A60" w:rsidP="00393A60">
            <w:pPr>
              <w:rPr>
                <w:sz w:val="24"/>
                <w:szCs w:val="24"/>
              </w:rPr>
            </w:pPr>
          </w:p>
          <w:p w14:paraId="47419FDB" w14:textId="6DB500BE" w:rsidR="00393A60" w:rsidRDefault="00177C5D" w:rsidP="00393A60">
            <w:pPr>
              <w:rPr>
                <w:sz w:val="24"/>
                <w:szCs w:val="24"/>
              </w:rPr>
            </w:pPr>
            <w:r>
              <w:rPr>
                <w:sz w:val="24"/>
                <w:szCs w:val="24"/>
              </w:rPr>
              <w:t>E</w:t>
            </w:r>
            <w:r w:rsidR="00393A60">
              <w:rPr>
                <w:sz w:val="24"/>
                <w:szCs w:val="24"/>
              </w:rPr>
              <w:t>/I</w:t>
            </w:r>
          </w:p>
          <w:p w14:paraId="49CCDBE8" w14:textId="77777777" w:rsidR="00393A60" w:rsidRDefault="00393A60" w:rsidP="00393A60">
            <w:pPr>
              <w:rPr>
                <w:sz w:val="24"/>
                <w:szCs w:val="24"/>
              </w:rPr>
            </w:pPr>
          </w:p>
          <w:p w14:paraId="0528F1AC" w14:textId="3B9E7A76" w:rsidR="00393A60" w:rsidRDefault="00393A60" w:rsidP="00393A60">
            <w:pPr>
              <w:rPr>
                <w:sz w:val="24"/>
                <w:szCs w:val="24"/>
              </w:rPr>
            </w:pPr>
          </w:p>
        </w:tc>
      </w:tr>
      <w:tr w:rsidR="00DF31CA" w14:paraId="3706AC6F" w14:textId="77777777" w:rsidTr="00393A60">
        <w:tc>
          <w:tcPr>
            <w:tcW w:w="7621" w:type="dxa"/>
          </w:tcPr>
          <w:p w14:paraId="13EA0462" w14:textId="77777777" w:rsidR="00DF31CA" w:rsidRPr="00DF31CA" w:rsidRDefault="00DF31CA" w:rsidP="00393A60">
            <w:pPr>
              <w:rPr>
                <w:b/>
                <w:bCs/>
                <w:sz w:val="24"/>
                <w:szCs w:val="24"/>
              </w:rPr>
            </w:pPr>
            <w:r w:rsidRPr="00DF31CA">
              <w:rPr>
                <w:b/>
                <w:bCs/>
                <w:sz w:val="24"/>
                <w:szCs w:val="24"/>
              </w:rPr>
              <w:t>Knowledge &amp; Understanding</w:t>
            </w:r>
          </w:p>
          <w:p w14:paraId="4F9DA2B9" w14:textId="6D78803A" w:rsidR="00512413" w:rsidRDefault="00512413" w:rsidP="00393A60">
            <w:pPr>
              <w:pStyle w:val="ListParagraph"/>
              <w:numPr>
                <w:ilvl w:val="0"/>
                <w:numId w:val="9"/>
              </w:numPr>
              <w:rPr>
                <w:sz w:val="24"/>
                <w:szCs w:val="24"/>
              </w:rPr>
            </w:pPr>
            <w:r w:rsidRPr="008E711D">
              <w:rPr>
                <w:sz w:val="24"/>
                <w:szCs w:val="24"/>
              </w:rPr>
              <w:t xml:space="preserve">Demonstrates insight into Patient Safety </w:t>
            </w:r>
          </w:p>
          <w:p w14:paraId="42DC15ED" w14:textId="053A341C" w:rsidR="00512413" w:rsidRDefault="00512413" w:rsidP="00393A60">
            <w:pPr>
              <w:pStyle w:val="ListParagraph"/>
              <w:numPr>
                <w:ilvl w:val="0"/>
                <w:numId w:val="9"/>
              </w:numPr>
              <w:rPr>
                <w:sz w:val="24"/>
                <w:szCs w:val="24"/>
              </w:rPr>
            </w:pPr>
            <w:r>
              <w:rPr>
                <w:sz w:val="24"/>
                <w:szCs w:val="24"/>
              </w:rPr>
              <w:t>Able to provide a patient, carer or lay perspective and to put forward views on behalf of wider community, including those from seldom heard groups</w:t>
            </w:r>
          </w:p>
          <w:p w14:paraId="24EDD5DE" w14:textId="110B5AF5" w:rsidR="00512413" w:rsidRDefault="00512413" w:rsidP="00393A60">
            <w:pPr>
              <w:pStyle w:val="ListParagraph"/>
              <w:numPr>
                <w:ilvl w:val="0"/>
                <w:numId w:val="9"/>
              </w:numPr>
              <w:rPr>
                <w:sz w:val="24"/>
                <w:szCs w:val="24"/>
              </w:rPr>
            </w:pPr>
            <w:r>
              <w:rPr>
                <w:sz w:val="24"/>
                <w:szCs w:val="24"/>
              </w:rPr>
              <w:t xml:space="preserve">Understand and maintain patient and hospital confidentiality within the structures and mechanisms of Patient Safety </w:t>
            </w:r>
            <w:r w:rsidR="002262F0">
              <w:rPr>
                <w:sz w:val="24"/>
                <w:szCs w:val="24"/>
              </w:rPr>
              <w:t>across</w:t>
            </w:r>
            <w:r>
              <w:rPr>
                <w:sz w:val="24"/>
                <w:szCs w:val="24"/>
              </w:rPr>
              <w:t xml:space="preserve"> Kingston Hospital NHS Foundation Trust</w:t>
            </w:r>
            <w:r w:rsidR="002262F0">
              <w:rPr>
                <w:sz w:val="24"/>
                <w:szCs w:val="24"/>
              </w:rPr>
              <w:t xml:space="preserve">, HRCH and Your HealthCare. </w:t>
            </w:r>
          </w:p>
          <w:p w14:paraId="6C3FDF94" w14:textId="77777777" w:rsidR="00DF31CA" w:rsidRDefault="00DF31CA" w:rsidP="00393A60">
            <w:pPr>
              <w:rPr>
                <w:sz w:val="24"/>
                <w:szCs w:val="24"/>
              </w:rPr>
            </w:pPr>
          </w:p>
          <w:p w14:paraId="46C05FAF" w14:textId="13B6F0C8" w:rsidR="00DF31CA" w:rsidRDefault="00DF31CA" w:rsidP="00393A60">
            <w:pPr>
              <w:rPr>
                <w:sz w:val="24"/>
                <w:szCs w:val="24"/>
              </w:rPr>
            </w:pPr>
          </w:p>
        </w:tc>
        <w:tc>
          <w:tcPr>
            <w:tcW w:w="1621" w:type="dxa"/>
          </w:tcPr>
          <w:p w14:paraId="27B6C806" w14:textId="77777777" w:rsidR="00DF31CA" w:rsidRDefault="00DF31CA" w:rsidP="00393A60">
            <w:pPr>
              <w:rPr>
                <w:sz w:val="24"/>
                <w:szCs w:val="24"/>
              </w:rPr>
            </w:pPr>
          </w:p>
          <w:p w14:paraId="46F05E2C" w14:textId="77777777" w:rsidR="00393A60" w:rsidRDefault="00393A60" w:rsidP="00393A60">
            <w:pPr>
              <w:rPr>
                <w:sz w:val="24"/>
                <w:szCs w:val="24"/>
              </w:rPr>
            </w:pPr>
            <w:r>
              <w:rPr>
                <w:sz w:val="24"/>
                <w:szCs w:val="24"/>
              </w:rPr>
              <w:t>I</w:t>
            </w:r>
          </w:p>
          <w:p w14:paraId="5E472419" w14:textId="77777777" w:rsidR="00393A60" w:rsidRDefault="00393A60" w:rsidP="00393A60">
            <w:pPr>
              <w:rPr>
                <w:sz w:val="24"/>
                <w:szCs w:val="24"/>
              </w:rPr>
            </w:pPr>
            <w:r>
              <w:rPr>
                <w:sz w:val="24"/>
                <w:szCs w:val="24"/>
              </w:rPr>
              <w:t>T</w:t>
            </w:r>
          </w:p>
          <w:p w14:paraId="52D13662" w14:textId="77777777" w:rsidR="00393A60" w:rsidRDefault="00393A60" w:rsidP="00393A60">
            <w:pPr>
              <w:rPr>
                <w:sz w:val="24"/>
                <w:szCs w:val="24"/>
              </w:rPr>
            </w:pPr>
          </w:p>
          <w:p w14:paraId="4F456F58" w14:textId="77777777" w:rsidR="00393A60" w:rsidRDefault="00393A60" w:rsidP="00393A60">
            <w:pPr>
              <w:rPr>
                <w:sz w:val="24"/>
                <w:szCs w:val="24"/>
              </w:rPr>
            </w:pPr>
          </w:p>
          <w:p w14:paraId="5D238734" w14:textId="35CD5CA9" w:rsidR="00393A60" w:rsidRDefault="00393A60" w:rsidP="00393A60">
            <w:pPr>
              <w:rPr>
                <w:sz w:val="24"/>
                <w:szCs w:val="24"/>
              </w:rPr>
            </w:pPr>
            <w:r>
              <w:rPr>
                <w:sz w:val="24"/>
                <w:szCs w:val="24"/>
              </w:rPr>
              <w:t>I</w:t>
            </w:r>
          </w:p>
        </w:tc>
      </w:tr>
      <w:tr w:rsidR="00DF31CA" w14:paraId="2C9BF955" w14:textId="77777777" w:rsidTr="00393A60">
        <w:tc>
          <w:tcPr>
            <w:tcW w:w="7621" w:type="dxa"/>
          </w:tcPr>
          <w:p w14:paraId="3182848A" w14:textId="77777777" w:rsidR="00DF31CA" w:rsidRPr="00DF31CA" w:rsidRDefault="00DF31CA" w:rsidP="00393A60">
            <w:pPr>
              <w:rPr>
                <w:b/>
                <w:bCs/>
                <w:sz w:val="24"/>
                <w:szCs w:val="24"/>
              </w:rPr>
            </w:pPr>
            <w:r w:rsidRPr="00DF31CA">
              <w:rPr>
                <w:b/>
                <w:bCs/>
                <w:sz w:val="24"/>
                <w:szCs w:val="24"/>
              </w:rPr>
              <w:t xml:space="preserve">Attributes </w:t>
            </w:r>
          </w:p>
          <w:p w14:paraId="282F676E" w14:textId="6F424C21" w:rsidR="00DF31CA" w:rsidRDefault="00512413" w:rsidP="00393A60">
            <w:pPr>
              <w:pStyle w:val="ListParagraph"/>
              <w:numPr>
                <w:ilvl w:val="0"/>
                <w:numId w:val="9"/>
              </w:numPr>
              <w:rPr>
                <w:sz w:val="24"/>
                <w:szCs w:val="24"/>
              </w:rPr>
            </w:pPr>
            <w:r>
              <w:rPr>
                <w:sz w:val="24"/>
                <w:szCs w:val="24"/>
              </w:rPr>
              <w:t>Sound judgement and able to remain objective when considering complex or challenging subject material</w:t>
            </w:r>
          </w:p>
          <w:p w14:paraId="5D6F7C6E" w14:textId="320A4F4B" w:rsidR="00512413" w:rsidRPr="00512413" w:rsidRDefault="00512413" w:rsidP="00393A60">
            <w:pPr>
              <w:pStyle w:val="ListParagraph"/>
              <w:numPr>
                <w:ilvl w:val="0"/>
                <w:numId w:val="9"/>
              </w:numPr>
              <w:rPr>
                <w:sz w:val="24"/>
                <w:szCs w:val="24"/>
              </w:rPr>
            </w:pPr>
            <w:r>
              <w:rPr>
                <w:sz w:val="24"/>
                <w:szCs w:val="24"/>
              </w:rPr>
              <w:t>Persona</w:t>
            </w:r>
            <w:r w:rsidR="00393A60">
              <w:rPr>
                <w:sz w:val="24"/>
                <w:szCs w:val="24"/>
              </w:rPr>
              <w:t>l</w:t>
            </w:r>
            <w:r>
              <w:rPr>
                <w:sz w:val="24"/>
                <w:szCs w:val="24"/>
              </w:rPr>
              <w:t xml:space="preserve"> integrity and commitment to openness, </w:t>
            </w:r>
            <w:proofErr w:type="gramStart"/>
            <w:r>
              <w:rPr>
                <w:sz w:val="24"/>
                <w:szCs w:val="24"/>
              </w:rPr>
              <w:t>inclusivity</w:t>
            </w:r>
            <w:proofErr w:type="gramEnd"/>
            <w:r>
              <w:rPr>
                <w:sz w:val="24"/>
                <w:szCs w:val="24"/>
              </w:rPr>
              <w:t xml:space="preserve"> and high standards</w:t>
            </w:r>
          </w:p>
          <w:p w14:paraId="1611F04C" w14:textId="77238197" w:rsidR="00DF31CA" w:rsidRDefault="00DF31CA" w:rsidP="00393A60">
            <w:pPr>
              <w:rPr>
                <w:sz w:val="24"/>
                <w:szCs w:val="24"/>
              </w:rPr>
            </w:pPr>
          </w:p>
        </w:tc>
        <w:tc>
          <w:tcPr>
            <w:tcW w:w="1621" w:type="dxa"/>
          </w:tcPr>
          <w:p w14:paraId="1E7B6A9F" w14:textId="77777777" w:rsidR="00DF31CA" w:rsidRDefault="00DF31CA" w:rsidP="00393A60">
            <w:pPr>
              <w:rPr>
                <w:sz w:val="24"/>
                <w:szCs w:val="24"/>
              </w:rPr>
            </w:pPr>
          </w:p>
          <w:p w14:paraId="0F885EE8" w14:textId="5090AC0A" w:rsidR="00393A60" w:rsidRDefault="00393A60" w:rsidP="00393A60">
            <w:pPr>
              <w:rPr>
                <w:sz w:val="24"/>
                <w:szCs w:val="24"/>
              </w:rPr>
            </w:pPr>
            <w:r>
              <w:rPr>
                <w:sz w:val="24"/>
                <w:szCs w:val="24"/>
              </w:rPr>
              <w:t>I</w:t>
            </w:r>
          </w:p>
          <w:p w14:paraId="565EF038" w14:textId="45FBE10E" w:rsidR="00393A60" w:rsidRDefault="00393A60" w:rsidP="00393A60">
            <w:pPr>
              <w:rPr>
                <w:sz w:val="24"/>
                <w:szCs w:val="24"/>
              </w:rPr>
            </w:pPr>
          </w:p>
          <w:p w14:paraId="6AF5A775" w14:textId="6D261762" w:rsidR="00393A60" w:rsidRDefault="00393A60" w:rsidP="00393A60">
            <w:pPr>
              <w:rPr>
                <w:sz w:val="24"/>
                <w:szCs w:val="24"/>
              </w:rPr>
            </w:pPr>
            <w:r>
              <w:rPr>
                <w:sz w:val="24"/>
                <w:szCs w:val="24"/>
              </w:rPr>
              <w:t>I</w:t>
            </w:r>
          </w:p>
          <w:p w14:paraId="0A13BB6F" w14:textId="77777777" w:rsidR="00393A60" w:rsidRDefault="00393A60" w:rsidP="00393A60">
            <w:pPr>
              <w:rPr>
                <w:sz w:val="24"/>
                <w:szCs w:val="24"/>
              </w:rPr>
            </w:pPr>
          </w:p>
          <w:p w14:paraId="493C6282" w14:textId="7DADA805" w:rsidR="00393A60" w:rsidRDefault="00393A60" w:rsidP="00393A60">
            <w:pPr>
              <w:rPr>
                <w:sz w:val="24"/>
                <w:szCs w:val="24"/>
              </w:rPr>
            </w:pPr>
          </w:p>
        </w:tc>
      </w:tr>
    </w:tbl>
    <w:p w14:paraId="694ED7EB" w14:textId="05F9CFF6" w:rsidR="00DF31CA" w:rsidRDefault="00393A60" w:rsidP="00EF4236">
      <w:pPr>
        <w:rPr>
          <w:b/>
          <w:bCs/>
          <w:sz w:val="24"/>
          <w:szCs w:val="24"/>
        </w:rPr>
      </w:pPr>
      <w:r w:rsidRPr="00393A60">
        <w:rPr>
          <w:b/>
          <w:bCs/>
          <w:sz w:val="24"/>
          <w:szCs w:val="24"/>
        </w:rPr>
        <w:t>Person Specification:</w:t>
      </w:r>
    </w:p>
    <w:p w14:paraId="5BABC02C" w14:textId="66F82D7A" w:rsidR="00177C5D" w:rsidRPr="00177C5D" w:rsidRDefault="00177C5D" w:rsidP="00177C5D">
      <w:pPr>
        <w:rPr>
          <w:sz w:val="24"/>
          <w:szCs w:val="24"/>
        </w:rPr>
      </w:pPr>
    </w:p>
    <w:p w14:paraId="59F584D3" w14:textId="7F722761" w:rsidR="00177C5D" w:rsidRDefault="00177C5D" w:rsidP="00177C5D">
      <w:pPr>
        <w:rPr>
          <w:sz w:val="24"/>
          <w:szCs w:val="24"/>
        </w:rPr>
      </w:pPr>
      <w:r>
        <w:rPr>
          <w:sz w:val="24"/>
          <w:szCs w:val="24"/>
        </w:rPr>
        <w:t>E = Expression of Interest</w:t>
      </w:r>
    </w:p>
    <w:p w14:paraId="0E5975AE" w14:textId="02DD7B70" w:rsidR="00177C5D" w:rsidRDefault="00177C5D" w:rsidP="00177C5D">
      <w:pPr>
        <w:rPr>
          <w:sz w:val="24"/>
          <w:szCs w:val="24"/>
        </w:rPr>
      </w:pPr>
      <w:r>
        <w:rPr>
          <w:sz w:val="24"/>
          <w:szCs w:val="24"/>
        </w:rPr>
        <w:t>T = Test</w:t>
      </w:r>
    </w:p>
    <w:p w14:paraId="05D52B18" w14:textId="159917A5" w:rsidR="00177C5D" w:rsidRPr="00177C5D" w:rsidRDefault="00177C5D" w:rsidP="00177C5D">
      <w:pPr>
        <w:rPr>
          <w:sz w:val="24"/>
          <w:szCs w:val="24"/>
        </w:rPr>
      </w:pPr>
      <w:r>
        <w:rPr>
          <w:sz w:val="24"/>
          <w:szCs w:val="24"/>
        </w:rPr>
        <w:t>I = Interview</w:t>
      </w:r>
    </w:p>
    <w:p w14:paraId="7591E0F5" w14:textId="7870158E" w:rsidR="00177C5D" w:rsidRPr="00177C5D" w:rsidRDefault="00177C5D" w:rsidP="00177C5D">
      <w:pPr>
        <w:rPr>
          <w:sz w:val="24"/>
          <w:szCs w:val="24"/>
        </w:rPr>
      </w:pPr>
    </w:p>
    <w:p w14:paraId="7EF7E0D8" w14:textId="0679ACD8" w:rsidR="00177C5D" w:rsidRPr="00177C5D" w:rsidRDefault="00177C5D" w:rsidP="00177C5D">
      <w:pPr>
        <w:rPr>
          <w:sz w:val="24"/>
          <w:szCs w:val="24"/>
        </w:rPr>
      </w:pPr>
    </w:p>
    <w:p w14:paraId="5A10D450" w14:textId="52ADEC22" w:rsidR="00177C5D" w:rsidRPr="00177C5D" w:rsidRDefault="00177C5D" w:rsidP="00177C5D">
      <w:pPr>
        <w:rPr>
          <w:sz w:val="24"/>
          <w:szCs w:val="24"/>
        </w:rPr>
      </w:pPr>
    </w:p>
    <w:p w14:paraId="7548C3D8" w14:textId="038E1A1A" w:rsidR="00177C5D" w:rsidRPr="00177C5D" w:rsidRDefault="00177C5D" w:rsidP="00177C5D">
      <w:pPr>
        <w:rPr>
          <w:sz w:val="24"/>
          <w:szCs w:val="24"/>
        </w:rPr>
      </w:pPr>
    </w:p>
    <w:sectPr w:rsidR="00177C5D" w:rsidRPr="00177C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A6E0" w14:textId="77777777" w:rsidR="003F01E1" w:rsidRDefault="003F01E1" w:rsidP="00DF31CA">
      <w:pPr>
        <w:spacing w:after="0" w:line="240" w:lineRule="auto"/>
      </w:pPr>
      <w:r>
        <w:separator/>
      </w:r>
    </w:p>
  </w:endnote>
  <w:endnote w:type="continuationSeparator" w:id="0">
    <w:p w14:paraId="005349C6" w14:textId="77777777" w:rsidR="003F01E1" w:rsidRDefault="003F01E1" w:rsidP="00DF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64F7" w14:textId="77777777" w:rsidR="003F01E1" w:rsidRDefault="003F01E1" w:rsidP="00DF31CA">
      <w:pPr>
        <w:spacing w:after="0" w:line="240" w:lineRule="auto"/>
      </w:pPr>
      <w:r>
        <w:separator/>
      </w:r>
    </w:p>
  </w:footnote>
  <w:footnote w:type="continuationSeparator" w:id="0">
    <w:p w14:paraId="6B796819" w14:textId="77777777" w:rsidR="003F01E1" w:rsidRDefault="003F01E1" w:rsidP="00DF3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E723" w14:textId="0075A58F" w:rsidR="00C36B29" w:rsidRDefault="00275CF0">
    <w:pPr>
      <w:pStyle w:val="Header"/>
    </w:pPr>
    <w:r>
      <w:rPr>
        <w:noProof/>
      </w:rPr>
      <w:drawing>
        <wp:anchor distT="0" distB="0" distL="114300" distR="114300" simplePos="0" relativeHeight="251658240" behindDoc="0" locked="0" layoutInCell="1" allowOverlap="1" wp14:anchorId="05900144" wp14:editId="43B10213">
          <wp:simplePos x="0" y="0"/>
          <wp:positionH relativeFrom="column">
            <wp:posOffset>3581400</wp:posOffset>
          </wp:positionH>
          <wp:positionV relativeFrom="paragraph">
            <wp:posOffset>293370</wp:posOffset>
          </wp:positionV>
          <wp:extent cx="2428875" cy="537845"/>
          <wp:effectExtent l="0" t="0" r="9525"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28875" cy="537845"/>
                  </a:xfrm>
                  <a:prstGeom prst="rect">
                    <a:avLst/>
                  </a:prstGeom>
                </pic:spPr>
              </pic:pic>
            </a:graphicData>
          </a:graphic>
        </wp:anchor>
      </w:drawing>
    </w:r>
    <w:r w:rsidR="00C36B29">
      <w:rPr>
        <w:noProof/>
      </w:rPr>
      <w:drawing>
        <wp:inline distT="0" distB="0" distL="0" distR="0" wp14:anchorId="495DC077" wp14:editId="1B95D358">
          <wp:extent cx="1734741" cy="9251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644" cy="927810"/>
                  </a:xfrm>
                  <a:prstGeom prst="rect">
                    <a:avLst/>
                  </a:prstGeom>
                  <a:noFill/>
                  <a:ln>
                    <a:noFill/>
                  </a:ln>
                </pic:spPr>
              </pic:pic>
            </a:graphicData>
          </a:graphic>
        </wp:inline>
      </w:drawing>
    </w:r>
    <w:r w:rsidR="00C36B29">
      <w:rPr>
        <w:noProof/>
      </w:rPr>
      <w:drawing>
        <wp:inline distT="0" distB="0" distL="0" distR="0" wp14:anchorId="0ED93F2B" wp14:editId="66A4FEA7">
          <wp:extent cx="1914525" cy="689229"/>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3"/>
                  <a:stretch>
                    <a:fillRect/>
                  </a:stretch>
                </pic:blipFill>
                <pic:spPr>
                  <a:xfrm>
                    <a:off x="0" y="0"/>
                    <a:ext cx="1919824" cy="691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DFF"/>
    <w:multiLevelType w:val="hybridMultilevel"/>
    <w:tmpl w:val="10AE4B16"/>
    <w:lvl w:ilvl="0" w:tplc="E7FAF1D2">
      <w:start w:val="1"/>
      <w:numFmt w:val="decimal"/>
      <w:lvlText w:val="%1)"/>
      <w:lvlJc w:val="left"/>
      <w:pPr>
        <w:ind w:left="1800" w:hanging="360"/>
      </w:pPr>
      <w:rPr>
        <w:color w:val="FF3399"/>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11F0470C"/>
    <w:multiLevelType w:val="hybridMultilevel"/>
    <w:tmpl w:val="2D9AF260"/>
    <w:lvl w:ilvl="0" w:tplc="A6FEF1D6">
      <w:start w:val="1"/>
      <w:numFmt w:val="upperLetter"/>
      <w:lvlText w:val="%1)"/>
      <w:lvlJc w:val="left"/>
      <w:pPr>
        <w:ind w:left="2160" w:hanging="360"/>
      </w:pPr>
      <w:rPr>
        <w:b w:val="0"/>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 w15:restartNumberingAfterBreak="0">
    <w:nsid w:val="1B682505"/>
    <w:multiLevelType w:val="hybridMultilevel"/>
    <w:tmpl w:val="D7F46BC8"/>
    <w:lvl w:ilvl="0" w:tplc="4C52531C">
      <w:start w:val="1"/>
      <w:numFmt w:val="bullet"/>
      <w:lvlText w:val=""/>
      <w:lvlJc w:val="left"/>
      <w:pPr>
        <w:ind w:left="644" w:hanging="360"/>
      </w:pPr>
      <w:rPr>
        <w:rFonts w:ascii="Symbol" w:hAnsi="Symbol" w:hint="default"/>
        <w:color w:val="FF3399"/>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B8860AC"/>
    <w:multiLevelType w:val="hybridMultilevel"/>
    <w:tmpl w:val="A3AEB232"/>
    <w:lvl w:ilvl="0" w:tplc="BDC02058">
      <w:start w:val="1"/>
      <w:numFmt w:val="decimal"/>
      <w:lvlText w:val="%1."/>
      <w:lvlJc w:val="left"/>
      <w:pPr>
        <w:ind w:left="720" w:hanging="360"/>
      </w:pPr>
      <w:rPr>
        <w:color w:val="FF3399"/>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206ED"/>
    <w:multiLevelType w:val="hybridMultilevel"/>
    <w:tmpl w:val="BF1E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554BF"/>
    <w:multiLevelType w:val="hybridMultilevel"/>
    <w:tmpl w:val="A2CCE7A0"/>
    <w:lvl w:ilvl="0" w:tplc="4C52531C">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929D4"/>
    <w:multiLevelType w:val="hybridMultilevel"/>
    <w:tmpl w:val="185AAFC4"/>
    <w:lvl w:ilvl="0" w:tplc="74A66EDC">
      <w:start w:val="1"/>
      <w:numFmt w:val="bullet"/>
      <w:lvlText w:val=""/>
      <w:lvlJc w:val="left"/>
      <w:pPr>
        <w:ind w:left="644" w:hanging="360"/>
      </w:pPr>
      <w:rPr>
        <w:rFonts w:ascii="Symbol" w:hAnsi="Symbol" w:hint="default"/>
        <w:color w:val="8000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215163"/>
    <w:multiLevelType w:val="hybridMultilevel"/>
    <w:tmpl w:val="F022FAEC"/>
    <w:lvl w:ilvl="0" w:tplc="4C52531C">
      <w:start w:val="1"/>
      <w:numFmt w:val="bullet"/>
      <w:lvlText w:val=""/>
      <w:lvlJc w:val="left"/>
      <w:pPr>
        <w:ind w:left="644"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C6B32"/>
    <w:multiLevelType w:val="hybridMultilevel"/>
    <w:tmpl w:val="3684D510"/>
    <w:lvl w:ilvl="0" w:tplc="BD40F5E6">
      <w:start w:val="1"/>
      <w:numFmt w:val="bullet"/>
      <w:lvlText w:val=""/>
      <w:lvlJc w:val="left"/>
      <w:pPr>
        <w:ind w:left="720" w:hanging="360"/>
      </w:pPr>
      <w:rPr>
        <w:rFonts w:ascii="Symbol" w:hAnsi="Symbol" w:hint="default"/>
        <w:color w:val="FF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3A78F4"/>
    <w:multiLevelType w:val="hybridMultilevel"/>
    <w:tmpl w:val="E436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85647"/>
    <w:multiLevelType w:val="hybridMultilevel"/>
    <w:tmpl w:val="3122552E"/>
    <w:lvl w:ilvl="0" w:tplc="BD40F5E6">
      <w:start w:val="1"/>
      <w:numFmt w:val="bullet"/>
      <w:lvlText w:val=""/>
      <w:lvlJc w:val="left"/>
      <w:pPr>
        <w:ind w:left="720" w:hanging="360"/>
      </w:pPr>
      <w:rPr>
        <w:rFonts w:ascii="Symbol" w:hAnsi="Symbol" w:hint="default"/>
        <w:color w:val="FF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D85A10"/>
    <w:multiLevelType w:val="hybridMultilevel"/>
    <w:tmpl w:val="D92AC7E0"/>
    <w:lvl w:ilvl="0" w:tplc="9016116C">
      <w:start w:val="1"/>
      <w:numFmt w:val="bullet"/>
      <w:lvlText w:val=""/>
      <w:lvlJc w:val="left"/>
      <w:pPr>
        <w:ind w:left="644" w:hanging="360"/>
      </w:pPr>
      <w:rPr>
        <w:rFonts w:ascii="Symbol" w:hAnsi="Symbol" w:hint="default"/>
        <w:b w:val="0"/>
        <w:color w:val="800080"/>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8D498A"/>
    <w:multiLevelType w:val="hybridMultilevel"/>
    <w:tmpl w:val="016CF4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EF6B8F"/>
    <w:multiLevelType w:val="hybridMultilevel"/>
    <w:tmpl w:val="55FC19AC"/>
    <w:lvl w:ilvl="0" w:tplc="BD40F5E6">
      <w:start w:val="1"/>
      <w:numFmt w:val="bullet"/>
      <w:lvlText w:val=""/>
      <w:lvlJc w:val="left"/>
      <w:pPr>
        <w:ind w:left="720" w:hanging="360"/>
      </w:pPr>
      <w:rPr>
        <w:rFonts w:ascii="Symbol" w:hAnsi="Symbol" w:hint="default"/>
        <w:color w:val="FF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EE3CA3"/>
    <w:multiLevelType w:val="hybridMultilevel"/>
    <w:tmpl w:val="07D49C36"/>
    <w:lvl w:ilvl="0" w:tplc="801887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E29E7"/>
    <w:multiLevelType w:val="hybridMultilevel"/>
    <w:tmpl w:val="519C36CE"/>
    <w:lvl w:ilvl="0" w:tplc="E3B63B46">
      <w:start w:val="1"/>
      <w:numFmt w:val="bullet"/>
      <w:lvlText w:val=""/>
      <w:lvlJc w:val="left"/>
      <w:pPr>
        <w:ind w:left="720" w:hanging="360"/>
      </w:pPr>
      <w:rPr>
        <w:rFonts w:ascii="Symbol" w:hAnsi="Symbol" w:hint="default"/>
        <w:color w:val="8000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1"/>
  </w:num>
  <w:num w:numId="5">
    <w:abstractNumId w:val="6"/>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4"/>
  </w:num>
  <w:num w:numId="12">
    <w:abstractNumId w:val="9"/>
  </w:num>
  <w:num w:numId="13">
    <w:abstractNumId w:val="5"/>
  </w:num>
  <w:num w:numId="14">
    <w:abstractNumId w:val="7"/>
  </w:num>
  <w:num w:numId="15">
    <w:abstractNumId w:val="3"/>
  </w:num>
  <w:num w:numId="16">
    <w:abstractNumId w:val="12"/>
  </w:num>
  <w:num w:numId="17">
    <w:abstractNumId w:val="14"/>
  </w:num>
  <w:num w:numId="18">
    <w:abstractNumId w:val="9"/>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B2"/>
    <w:rsid w:val="000745B2"/>
    <w:rsid w:val="000957A1"/>
    <w:rsid w:val="000A16E3"/>
    <w:rsid w:val="00160E4B"/>
    <w:rsid w:val="00177C5D"/>
    <w:rsid w:val="002262F0"/>
    <w:rsid w:val="00243426"/>
    <w:rsid w:val="00275CF0"/>
    <w:rsid w:val="002877A4"/>
    <w:rsid w:val="002931F9"/>
    <w:rsid w:val="002D7A75"/>
    <w:rsid w:val="002E4EA3"/>
    <w:rsid w:val="00300C12"/>
    <w:rsid w:val="00393A60"/>
    <w:rsid w:val="003F01E1"/>
    <w:rsid w:val="0044244C"/>
    <w:rsid w:val="0046098D"/>
    <w:rsid w:val="00512413"/>
    <w:rsid w:val="00563B3B"/>
    <w:rsid w:val="007E3021"/>
    <w:rsid w:val="008718C2"/>
    <w:rsid w:val="008E711D"/>
    <w:rsid w:val="008F5FFF"/>
    <w:rsid w:val="009B44D7"/>
    <w:rsid w:val="00AD680B"/>
    <w:rsid w:val="00BB6267"/>
    <w:rsid w:val="00BC6EF2"/>
    <w:rsid w:val="00C36B29"/>
    <w:rsid w:val="00D46702"/>
    <w:rsid w:val="00D70390"/>
    <w:rsid w:val="00DE0872"/>
    <w:rsid w:val="00DF31CA"/>
    <w:rsid w:val="00DF54C5"/>
    <w:rsid w:val="00E60ECF"/>
    <w:rsid w:val="00EB4BD1"/>
    <w:rsid w:val="00EF4236"/>
    <w:rsid w:val="00F36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7C8F"/>
  <w15:docId w15:val="{89596E45-DBD9-4A78-BA35-03C9A85D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236"/>
    <w:pPr>
      <w:spacing w:after="240" w:line="270" w:lineRule="atLeast"/>
    </w:pPr>
    <w:rPr>
      <w:rFonts w:ascii="Times New Roman" w:eastAsia="Times New Roman" w:hAnsi="Times New Roman" w:cs="Times New Roman"/>
      <w:sz w:val="21"/>
      <w:szCs w:val="21"/>
      <w:lang w:eastAsia="en-GB"/>
    </w:rPr>
  </w:style>
  <w:style w:type="paragraph" w:styleId="ListParagraph">
    <w:name w:val="List Paragraph"/>
    <w:basedOn w:val="Normal"/>
    <w:uiPriority w:val="34"/>
    <w:qFormat/>
    <w:rsid w:val="00EF4236"/>
    <w:pPr>
      <w:ind w:left="720"/>
      <w:contextualSpacing/>
    </w:pPr>
  </w:style>
  <w:style w:type="paragraph" w:styleId="BalloonText">
    <w:name w:val="Balloon Text"/>
    <w:basedOn w:val="Normal"/>
    <w:link w:val="BalloonTextChar"/>
    <w:uiPriority w:val="99"/>
    <w:semiHidden/>
    <w:unhideWhenUsed/>
    <w:rsid w:val="00EF4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6"/>
    <w:rPr>
      <w:rFonts w:ascii="Tahoma" w:hAnsi="Tahoma" w:cs="Tahoma"/>
      <w:sz w:val="16"/>
      <w:szCs w:val="16"/>
    </w:rPr>
  </w:style>
  <w:style w:type="paragraph" w:customStyle="1" w:styleId="Default">
    <w:name w:val="Default"/>
    <w:rsid w:val="00563B3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F3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1CA"/>
  </w:style>
  <w:style w:type="paragraph" w:styleId="Footer">
    <w:name w:val="footer"/>
    <w:basedOn w:val="Normal"/>
    <w:link w:val="FooterChar"/>
    <w:uiPriority w:val="99"/>
    <w:unhideWhenUsed/>
    <w:rsid w:val="00DF3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1CA"/>
  </w:style>
  <w:style w:type="table" w:styleId="TableGrid">
    <w:name w:val="Table Grid"/>
    <w:basedOn w:val="TableNormal"/>
    <w:uiPriority w:val="59"/>
    <w:rsid w:val="00DF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6E3"/>
    <w:rPr>
      <w:sz w:val="16"/>
      <w:szCs w:val="16"/>
    </w:rPr>
  </w:style>
  <w:style w:type="paragraph" w:styleId="CommentText">
    <w:name w:val="annotation text"/>
    <w:basedOn w:val="Normal"/>
    <w:link w:val="CommentTextChar"/>
    <w:uiPriority w:val="99"/>
    <w:semiHidden/>
    <w:unhideWhenUsed/>
    <w:rsid w:val="000A16E3"/>
    <w:pPr>
      <w:spacing w:line="240" w:lineRule="auto"/>
    </w:pPr>
    <w:rPr>
      <w:sz w:val="20"/>
      <w:szCs w:val="20"/>
    </w:rPr>
  </w:style>
  <w:style w:type="character" w:customStyle="1" w:styleId="CommentTextChar">
    <w:name w:val="Comment Text Char"/>
    <w:basedOn w:val="DefaultParagraphFont"/>
    <w:link w:val="CommentText"/>
    <w:uiPriority w:val="99"/>
    <w:semiHidden/>
    <w:rsid w:val="000A16E3"/>
    <w:rPr>
      <w:sz w:val="20"/>
      <w:szCs w:val="20"/>
    </w:rPr>
  </w:style>
  <w:style w:type="paragraph" w:styleId="CommentSubject">
    <w:name w:val="annotation subject"/>
    <w:basedOn w:val="CommentText"/>
    <w:next w:val="CommentText"/>
    <w:link w:val="CommentSubjectChar"/>
    <w:uiPriority w:val="99"/>
    <w:semiHidden/>
    <w:unhideWhenUsed/>
    <w:rsid w:val="000A16E3"/>
    <w:rPr>
      <w:b/>
      <w:bCs/>
    </w:rPr>
  </w:style>
  <w:style w:type="character" w:customStyle="1" w:styleId="CommentSubjectChar">
    <w:name w:val="Comment Subject Char"/>
    <w:basedOn w:val="CommentTextChar"/>
    <w:link w:val="CommentSubject"/>
    <w:uiPriority w:val="99"/>
    <w:semiHidden/>
    <w:rsid w:val="000A16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9947">
      <w:bodyDiv w:val="1"/>
      <w:marLeft w:val="0"/>
      <w:marRight w:val="0"/>
      <w:marTop w:val="0"/>
      <w:marBottom w:val="0"/>
      <w:divBdr>
        <w:top w:val="none" w:sz="0" w:space="0" w:color="auto"/>
        <w:left w:val="none" w:sz="0" w:space="0" w:color="auto"/>
        <w:bottom w:val="none" w:sz="0" w:space="0" w:color="auto"/>
        <w:right w:val="none" w:sz="0" w:space="0" w:color="auto"/>
      </w:divBdr>
    </w:div>
    <w:div w:id="558828425">
      <w:bodyDiv w:val="1"/>
      <w:marLeft w:val="0"/>
      <w:marRight w:val="0"/>
      <w:marTop w:val="0"/>
      <w:marBottom w:val="0"/>
      <w:divBdr>
        <w:top w:val="none" w:sz="0" w:space="0" w:color="auto"/>
        <w:left w:val="none" w:sz="0" w:space="0" w:color="auto"/>
        <w:bottom w:val="none" w:sz="0" w:space="0" w:color="auto"/>
        <w:right w:val="none" w:sz="0" w:space="0" w:color="auto"/>
      </w:divBdr>
    </w:div>
    <w:div w:id="756287309">
      <w:bodyDiv w:val="1"/>
      <w:marLeft w:val="0"/>
      <w:marRight w:val="0"/>
      <w:marTop w:val="0"/>
      <w:marBottom w:val="0"/>
      <w:divBdr>
        <w:top w:val="none" w:sz="0" w:space="0" w:color="auto"/>
        <w:left w:val="none" w:sz="0" w:space="0" w:color="auto"/>
        <w:bottom w:val="none" w:sz="0" w:space="0" w:color="auto"/>
        <w:right w:val="none" w:sz="0" w:space="0" w:color="auto"/>
      </w:divBdr>
    </w:div>
    <w:div w:id="1152869771">
      <w:bodyDiv w:val="1"/>
      <w:marLeft w:val="0"/>
      <w:marRight w:val="0"/>
      <w:marTop w:val="0"/>
      <w:marBottom w:val="0"/>
      <w:divBdr>
        <w:top w:val="none" w:sz="0" w:space="0" w:color="auto"/>
        <w:left w:val="none" w:sz="0" w:space="0" w:color="auto"/>
        <w:bottom w:val="none" w:sz="0" w:space="0" w:color="auto"/>
        <w:right w:val="none" w:sz="0" w:space="0" w:color="auto"/>
      </w:divBdr>
    </w:div>
    <w:div w:id="1166938084">
      <w:bodyDiv w:val="1"/>
      <w:marLeft w:val="0"/>
      <w:marRight w:val="0"/>
      <w:marTop w:val="0"/>
      <w:marBottom w:val="0"/>
      <w:divBdr>
        <w:top w:val="none" w:sz="0" w:space="0" w:color="auto"/>
        <w:left w:val="none" w:sz="0" w:space="0" w:color="auto"/>
        <w:bottom w:val="none" w:sz="0" w:space="0" w:color="auto"/>
        <w:right w:val="none" w:sz="0" w:space="0" w:color="auto"/>
      </w:divBdr>
    </w:div>
    <w:div w:id="15104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8009C-8982-494B-9BA2-6EA85F41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Kingston Hospital NHS Foundation Trust</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Lashalev</dc:creator>
  <cp:keywords/>
  <dc:description/>
  <cp:lastModifiedBy>SHALEV GREENE, Laura (KINGSTON HOSPITAL NHS FOUNDATION TRUST)</cp:lastModifiedBy>
  <cp:revision>8</cp:revision>
  <cp:lastPrinted>2021-11-23T09:20:00Z</cp:lastPrinted>
  <dcterms:created xsi:type="dcterms:W3CDTF">2022-01-12T13:07:00Z</dcterms:created>
  <dcterms:modified xsi:type="dcterms:W3CDTF">2022-01-13T10:16:00Z</dcterms:modified>
</cp:coreProperties>
</file>