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AA755BC" w:rsidR="00B366FD" w:rsidRDefault="001008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B3820" wp14:editId="7AF5E71A">
                <wp:simplePos x="0" y="0"/>
                <wp:positionH relativeFrom="column">
                  <wp:posOffset>-580292</wp:posOffset>
                </wp:positionH>
                <wp:positionV relativeFrom="paragraph">
                  <wp:posOffset>1307123</wp:posOffset>
                </wp:positionV>
                <wp:extent cx="6634480" cy="4425462"/>
                <wp:effectExtent l="0" t="0" r="1397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44254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471BE" w14:textId="4803A7BC" w:rsidR="007D5E3D" w:rsidRPr="00474868" w:rsidRDefault="007D5E3D" w:rsidP="007D5E3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Hounslow is participating in the national </w:t>
                            </w:r>
                            <w:r w:rsidR="002461C3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Holiday Activities and Food 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Programme 2021 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funded by the Department of Education. </w:t>
                            </w:r>
                          </w:p>
                          <w:p w14:paraId="499C6136" w14:textId="67F95299" w:rsidR="007D5E3D" w:rsidRPr="00474868" w:rsidRDefault="007D5E3D" w:rsidP="007D5E3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2461C3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are preparing 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remote </w:t>
                            </w:r>
                            <w:r w:rsidR="002461C3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programme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activities and food for the Easter holidays </w:t>
                            </w:r>
                            <w:r w:rsid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children and young people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eligible for benefits-related Free School Meals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4A30A2" w14:textId="51A9AE36" w:rsidR="007D5E3D" w:rsidRPr="00474868" w:rsidRDefault="007D5E3D" w:rsidP="007D5E3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 the lifting of COVID restrictions, we would also like to scope</w:t>
                            </w:r>
                            <w:r w:rsidR="00084238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possibility of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5E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funded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face-to-face offer 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consisting of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F254F24" w14:textId="6253F3A4" w:rsidR="00E67B4A" w:rsidRPr="00474868" w:rsidRDefault="00E67B4A" w:rsidP="009E79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 half day</w:t>
                            </w:r>
                            <w:r w:rsidR="0092475A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2 full day</w:t>
                            </w:r>
                            <w:r w:rsidR="0092475A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per child</w:t>
                            </w:r>
                            <w:r w:rsidR="00D56160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5E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(aged 5-16) </w:t>
                            </w:r>
                            <w:r w:rsidR="00D56160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between 1</w:t>
                            </w:r>
                            <w:r w:rsidR="00D56160" w:rsidRPr="00474868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56160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16</w:t>
                            </w:r>
                            <w:r w:rsidR="00D56160" w:rsidRPr="00474868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56160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April 2021</w:t>
                            </w:r>
                          </w:p>
                          <w:p w14:paraId="51DE5AD4" w14:textId="49B6D60F" w:rsidR="009E7992" w:rsidRDefault="00E6211B" w:rsidP="009E79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Sessions </w:t>
                            </w:r>
                            <w:r w:rsidR="005E3BF2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which w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ould ideally include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="009E7992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ne or more physical activities per day per child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A26A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one or more 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additional enriching activities per day per child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BF2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 one healthy snack per day per</w:t>
                            </w:r>
                            <w:r w:rsidR="00D34E08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child</w:t>
                            </w:r>
                            <w:r w:rsidR="005E3BF2" w:rsidRPr="004748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(full meal if proposing a full day session)</w:t>
                            </w:r>
                          </w:p>
                          <w:p w14:paraId="5C1C398A" w14:textId="636BF77B" w:rsidR="00CF49C1" w:rsidRPr="00DA5C5F" w:rsidRDefault="00C057F4" w:rsidP="000E0FA4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617063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running a</w:t>
                            </w:r>
                            <w:r w:rsidR="007B133A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 initial</w:t>
                            </w:r>
                            <w:r w:rsidR="00617063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survey of our existing </w:t>
                            </w:r>
                            <w:r w:rsidR="00100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Hounslow </w:t>
                            </w:r>
                            <w:r w:rsidR="00617063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holiday providers to find out </w:t>
                            </w:r>
                            <w:r w:rsidR="007B133A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many places we might have available for children and young people </w:t>
                            </w:r>
                            <w:r w:rsidR="00510C44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during the Easter holiday. We will be using this information to consider:</w:t>
                            </w:r>
                          </w:p>
                          <w:p w14:paraId="194AF440" w14:textId="742CD498" w:rsidR="00510C44" w:rsidRPr="00DA5C5F" w:rsidRDefault="00510C44" w:rsidP="00510C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Whether a face-to-face programme is viable</w:t>
                            </w:r>
                            <w:r w:rsidR="00B64C8B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9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 deliver</w:t>
                            </w:r>
                          </w:p>
                          <w:p w14:paraId="49409B6C" w14:textId="77777777" w:rsidR="00767072" w:rsidRPr="00DA5C5F" w:rsidRDefault="00B64C8B" w:rsidP="00510C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Where our available places are and how this compares </w:t>
                            </w:r>
                            <w:r w:rsidR="00767072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 the location of</w:t>
                            </w:r>
                            <w:r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7072"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our eligible children and young people</w:t>
                            </w:r>
                          </w:p>
                          <w:p w14:paraId="66943FFF" w14:textId="4002076B" w:rsidR="00B64C8B" w:rsidRDefault="00374CD7" w:rsidP="00510C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we can</w:t>
                            </w:r>
                            <w:r w:rsidR="00FE39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best</w:t>
                            </w:r>
                            <w:r w:rsidRPr="00DA5C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distribute funding </w:t>
                            </w:r>
                            <w:r w:rsidR="00FE39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within the parameters of our budget</w:t>
                            </w:r>
                          </w:p>
                          <w:p w14:paraId="28E376A1" w14:textId="39F9FDAE" w:rsidR="001008AB" w:rsidRPr="001008AB" w:rsidRDefault="001008AB" w:rsidP="001008AB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 will then be in touch regarding next steps.</w:t>
                            </w:r>
                          </w:p>
                          <w:p w14:paraId="4DC1FABD" w14:textId="25BCF0CA" w:rsidR="003C4EC7" w:rsidRPr="00820FA5" w:rsidRDefault="003C4EC7" w:rsidP="002751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6E3DD6" w14:textId="77777777" w:rsidR="003C4EC7" w:rsidRPr="00820FA5" w:rsidRDefault="003C4EC7" w:rsidP="002751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157E89" w14:textId="68A3F9E6" w:rsidR="00D02D02" w:rsidRPr="00820FA5" w:rsidRDefault="00D02D02" w:rsidP="002751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B6EC3B" w14:textId="4390FC6F" w:rsidR="00D02D02" w:rsidRPr="00820FA5" w:rsidRDefault="00F31D8E" w:rsidP="002751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B3820" id="Rectangle 3" o:spid="_x0000_s1026" style="position:absolute;margin-left:-45.7pt;margin-top:102.9pt;width:522.4pt;height:3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" fillcolor="white [3212]" strokecolor="#1f3763 [1604]" strokeweight="1pt">
                <v:textbox>
                  <w:txbxContent>
                    <w:p w14:paraId="335471BE" w14:textId="4803A7BC" w:rsidR="007D5E3D" w:rsidRPr="00474868" w:rsidRDefault="007D5E3D" w:rsidP="007D5E3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Hounslow is participating in the national </w:t>
                      </w:r>
                      <w:r w:rsidR="002461C3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Holiday Activities and Food 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Programme 2021 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funded by the Department of Education. </w:t>
                      </w:r>
                    </w:p>
                    <w:p w14:paraId="499C6136" w14:textId="67F95299" w:rsidR="007D5E3D" w:rsidRPr="00474868" w:rsidRDefault="007D5E3D" w:rsidP="007D5E3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We </w:t>
                      </w:r>
                      <w:r w:rsidR="002461C3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are preparing 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remote </w:t>
                      </w:r>
                      <w:r w:rsidR="002461C3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programme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activities and food for the Easter holidays </w:t>
                      </w:r>
                      <w:r w:rsid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for 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all 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children and young people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eligible for benefits-related Free School Meals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F4A30A2" w14:textId="51A9AE36" w:rsidR="007D5E3D" w:rsidRPr="00474868" w:rsidRDefault="007D5E3D" w:rsidP="007D5E3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With the lifting of COVID restrictions, we would also like to scope</w:t>
                      </w:r>
                      <w:r w:rsidR="00084238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the possibility of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5ED3">
                        <w:rPr>
                          <w:color w:val="000000" w:themeColor="text1"/>
                          <w:sz w:val="24"/>
                          <w:szCs w:val="24"/>
                        </w:rPr>
                        <w:t>funded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face-to-face offer 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>consisting of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F254F24" w14:textId="6253F3A4" w:rsidR="00E67B4A" w:rsidRPr="00474868" w:rsidRDefault="00E67B4A" w:rsidP="009E79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4 half day</w:t>
                      </w:r>
                      <w:r w:rsidR="0092475A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sessions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or 2 full day</w:t>
                      </w:r>
                      <w:r w:rsidR="0092475A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sessions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per child</w:t>
                      </w:r>
                      <w:r w:rsidR="00D56160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5ED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(aged 5-16) </w:t>
                      </w:r>
                      <w:r w:rsidR="00D56160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between 1</w:t>
                      </w:r>
                      <w:r w:rsidR="00D56160" w:rsidRPr="00474868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56160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16</w:t>
                      </w:r>
                      <w:r w:rsidR="00D56160" w:rsidRPr="00474868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56160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April 2021</w:t>
                      </w:r>
                    </w:p>
                    <w:p w14:paraId="51DE5AD4" w14:textId="49B6D60F" w:rsidR="009E7992" w:rsidRDefault="00E6211B" w:rsidP="009E79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Sessions </w:t>
                      </w:r>
                      <w:r w:rsidR="005E3BF2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which w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ould ideally include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="009E7992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ne or more physical activities per day per child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CA26A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one or more 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additional enriching activities per day per child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E3BF2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>and one healthy snack per day per</w:t>
                      </w:r>
                      <w:r w:rsidR="00D34E08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child</w:t>
                      </w:r>
                      <w:r w:rsidR="005E3BF2" w:rsidRPr="004748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(full meal if proposing a full day session)</w:t>
                      </w:r>
                    </w:p>
                    <w:p w14:paraId="5C1C398A" w14:textId="636BF77B" w:rsidR="00CF49C1" w:rsidRPr="00DA5C5F" w:rsidRDefault="00C057F4" w:rsidP="000E0FA4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We are </w:t>
                      </w:r>
                      <w:r w:rsidR="00617063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running a</w:t>
                      </w:r>
                      <w:r w:rsidR="007B133A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n initial</w:t>
                      </w:r>
                      <w:r w:rsidR="00617063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survey of our existing </w:t>
                      </w:r>
                      <w:r w:rsidR="00100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Hounslow </w:t>
                      </w:r>
                      <w:r w:rsidR="00617063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holiday providers to find out </w:t>
                      </w:r>
                      <w:r w:rsidR="007B133A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how many places we might have available for children and young people </w:t>
                      </w:r>
                      <w:r w:rsidR="00510C44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during the Easter holiday. We will be using this information to consider:</w:t>
                      </w:r>
                    </w:p>
                    <w:p w14:paraId="194AF440" w14:textId="742CD498" w:rsidR="00510C44" w:rsidRPr="00DA5C5F" w:rsidRDefault="00510C44" w:rsidP="00510C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Whether a face-to-face programme is viable</w:t>
                      </w:r>
                      <w:r w:rsidR="00B64C8B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E39BA">
                        <w:rPr>
                          <w:color w:val="000000" w:themeColor="text1"/>
                          <w:sz w:val="24"/>
                          <w:szCs w:val="24"/>
                        </w:rPr>
                        <w:t>to deliver</w:t>
                      </w:r>
                    </w:p>
                    <w:p w14:paraId="49409B6C" w14:textId="77777777" w:rsidR="00767072" w:rsidRPr="00DA5C5F" w:rsidRDefault="00B64C8B" w:rsidP="00510C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Where our available places are and how this compares </w:t>
                      </w:r>
                      <w:r w:rsidR="00767072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with the location of</w:t>
                      </w:r>
                      <w:r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7072"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our eligible children and young people</w:t>
                      </w:r>
                    </w:p>
                    <w:p w14:paraId="66943FFF" w14:textId="4002076B" w:rsidR="00B64C8B" w:rsidRDefault="00374CD7" w:rsidP="00510C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>How we can</w:t>
                      </w:r>
                      <w:r w:rsidR="00FE39B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best</w:t>
                      </w:r>
                      <w:r w:rsidRPr="00DA5C5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distribute funding </w:t>
                      </w:r>
                      <w:r w:rsidR="00FE39BA">
                        <w:rPr>
                          <w:color w:val="000000" w:themeColor="text1"/>
                          <w:sz w:val="24"/>
                          <w:szCs w:val="24"/>
                        </w:rPr>
                        <w:t>within the parameters of our budget</w:t>
                      </w:r>
                    </w:p>
                    <w:p w14:paraId="28E376A1" w14:textId="39F9FDAE" w:rsidR="001008AB" w:rsidRPr="001008AB" w:rsidRDefault="001008AB" w:rsidP="001008AB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 will then be in touch regarding next steps.</w:t>
                      </w:r>
                    </w:p>
                    <w:p w14:paraId="4DC1FABD" w14:textId="25BCF0CA" w:rsidR="003C4EC7" w:rsidRPr="00820FA5" w:rsidRDefault="003C4EC7" w:rsidP="002751D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6E3DD6" w14:textId="77777777" w:rsidR="003C4EC7" w:rsidRPr="00820FA5" w:rsidRDefault="003C4EC7" w:rsidP="002751D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157E89" w14:textId="68A3F9E6" w:rsidR="00D02D02" w:rsidRPr="00820FA5" w:rsidRDefault="00D02D02" w:rsidP="002751D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B6EC3B" w14:textId="4390FC6F" w:rsidR="00D02D02" w:rsidRPr="00820FA5" w:rsidRDefault="00F31D8E" w:rsidP="002751D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7D6CB" wp14:editId="27E50AF5">
                <wp:simplePos x="0" y="0"/>
                <wp:positionH relativeFrom="column">
                  <wp:posOffset>-597878</wp:posOffset>
                </wp:positionH>
                <wp:positionV relativeFrom="paragraph">
                  <wp:posOffset>474785</wp:posOffset>
                </wp:positionV>
                <wp:extent cx="6670431" cy="568325"/>
                <wp:effectExtent l="0" t="0" r="1651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431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D669A" w14:textId="2B05C643" w:rsidR="00F37ED4" w:rsidRPr="006D0DC3" w:rsidRDefault="00F37ED4" w:rsidP="00F37ED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6D0DC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Invit</w:t>
                            </w:r>
                            <w:r w:rsidR="00CA4415" w:rsidRPr="006D0DC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ation to </w:t>
                            </w:r>
                            <w:r w:rsidR="001008AB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R</w:t>
                            </w:r>
                            <w:r w:rsidR="0087703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egister </w:t>
                            </w:r>
                            <w:r w:rsidR="001008AB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I</w:t>
                            </w:r>
                            <w:r w:rsidR="0087703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nterest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D6CB" id="Rectangle 2" o:spid="_x0000_s1027" style="position:absolute;margin-left:-47.1pt;margin-top:37.4pt;width:525.25pt;height: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" fillcolor="white [3212]" strokecolor="#1f3763 [1604]" strokeweight="1pt">
                <v:textbox>
                  <w:txbxContent>
                    <w:p w14:paraId="25AD669A" w14:textId="2B05C643" w:rsidR="00F37ED4" w:rsidRPr="006D0DC3" w:rsidRDefault="00F37ED4" w:rsidP="00F37ED4">
                      <w:pPr>
                        <w:jc w:val="center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6D0DC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Invit</w:t>
                      </w:r>
                      <w:r w:rsidR="00CA4415" w:rsidRPr="006D0DC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ation to </w:t>
                      </w:r>
                      <w:r w:rsidR="001008AB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R</w:t>
                      </w:r>
                      <w:r w:rsidR="0087703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egister </w:t>
                      </w:r>
                      <w:r w:rsidR="001008AB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I</w:t>
                      </w:r>
                      <w:r w:rsidR="0087703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nterest </w:t>
                      </w:r>
                    </w:p>
                  </w:txbxContent>
                </v:textbox>
              </v:rect>
            </w:pict>
          </mc:Fallback>
        </mc:AlternateContent>
      </w:r>
      <w:r w:rsidR="00A81B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88232" wp14:editId="55165FCF">
                <wp:simplePos x="0" y="0"/>
                <wp:positionH relativeFrom="column">
                  <wp:posOffset>-580292</wp:posOffset>
                </wp:positionH>
                <wp:positionV relativeFrom="paragraph">
                  <wp:posOffset>6031523</wp:posOffset>
                </wp:positionV>
                <wp:extent cx="6607810" cy="3429000"/>
                <wp:effectExtent l="0" t="0" r="2159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342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F8916" w14:textId="77777777" w:rsidR="0056204C" w:rsidRDefault="0056204C" w:rsidP="00A704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6AFADF97" w14:textId="5D3C358F" w:rsidR="00A7042B" w:rsidRPr="00D71DC2" w:rsidRDefault="00A7042B" w:rsidP="00A704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71DC2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How to </w:t>
                            </w:r>
                            <w:r w:rsidR="0056204C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R</w:t>
                            </w:r>
                            <w:r w:rsidRPr="00D71DC2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egister </w:t>
                            </w:r>
                            <w:r w:rsidR="0056204C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I</w:t>
                            </w:r>
                            <w:r w:rsidRPr="00D71DC2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nterest</w:t>
                            </w:r>
                          </w:p>
                          <w:p w14:paraId="3850232C" w14:textId="77777777" w:rsidR="00A7042B" w:rsidRDefault="00A7042B" w:rsidP="00B13C19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45B9B7" w14:textId="53902887" w:rsidR="00B5055F" w:rsidRPr="008E5804" w:rsidRDefault="0047703B" w:rsidP="00B13C19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you </w:t>
                            </w:r>
                            <w:r w:rsidR="006661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could </w:t>
                            </w:r>
                            <w:r w:rsidR="00ED79EF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open at Easter </w:t>
                            </w:r>
                            <w:r w:rsidR="00C8157F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would like to </w:t>
                            </w:r>
                            <w:r w:rsidR="00B13C19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express interest in participating in the programme, please complete our survey.</w:t>
                            </w:r>
                          </w:p>
                          <w:p w14:paraId="20EB3312" w14:textId="2D8C97CE" w:rsidR="00B5055F" w:rsidRDefault="00B13C19" w:rsidP="00B13C19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you are not sure whether your provision meets the criteria but are still interested</w:t>
                            </w:r>
                            <w:r w:rsidR="00D71D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the programme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</w:t>
                            </w:r>
                            <w:r w:rsidR="005620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complete our survey and we will consider your offer.</w:t>
                            </w:r>
                          </w:p>
                          <w:p w14:paraId="3F249EAD" w14:textId="03BBF896" w:rsidR="00D71A80" w:rsidRPr="008E5804" w:rsidRDefault="00B13C19" w:rsidP="00B13C19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note that </w:t>
                            </w:r>
                            <w:r w:rsidR="009325B3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completing the survey does not guarantee </w:t>
                            </w:r>
                            <w:r w:rsidR="00D71D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9325B3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participation in the programme; neither does it commit you</w:t>
                            </w:r>
                            <w:r w:rsidR="008E5804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any plans.</w:t>
                            </w:r>
                            <w:r w:rsidR="005620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It is an expression of interest only at this stage.</w:t>
                            </w:r>
                          </w:p>
                          <w:p w14:paraId="1E368895" w14:textId="089D913A" w:rsidR="00B5055F" w:rsidRDefault="004531F3" w:rsidP="00D71DC2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B5055F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context 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information on the DfE </w:t>
                            </w:r>
                            <w:r w:rsidR="00056CE7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Holiday Activities and Food 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programme </w:t>
                            </w:r>
                            <w:r w:rsidR="00056CE7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hyperlink r:id="rId8" w:history="1">
                              <w:r w:rsidRPr="008E580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="00ED79EF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D91BAA" w14:textId="77777777" w:rsidR="00D71DC2" w:rsidRPr="00D71DC2" w:rsidRDefault="00D71DC2" w:rsidP="00D71DC2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3C10B0" w14:textId="21A4C13B" w:rsidR="0047703B" w:rsidRPr="008E5804" w:rsidRDefault="00B5055F" w:rsidP="008E5804">
                            <w:pPr>
                              <w:pStyle w:val="ListParagraph"/>
                              <w:ind w:left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D0DC3"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queries contact </w:t>
                            </w:r>
                            <w:hyperlink r:id="rId9" w:history="1">
                              <w:r w:rsidR="008E5804" w:rsidRPr="008E580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Claire.bridge@hounslow.gov.uk</w:t>
                              </w:r>
                            </w:hyperlink>
                            <w:r w:rsidRPr="008E580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Project Manager for Hounslow Activities and Food Programme. </w:t>
                            </w:r>
                          </w:p>
                          <w:p w14:paraId="4858EC1B" w14:textId="77777777" w:rsidR="0047703B" w:rsidRPr="008E5804" w:rsidRDefault="0047703B" w:rsidP="004770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66A7AF" w14:textId="77777777" w:rsidR="0047703B" w:rsidRPr="00B5055F" w:rsidRDefault="0047703B" w:rsidP="004770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B3B9486" w14:textId="77777777" w:rsidR="0047703B" w:rsidRPr="00B5055F" w:rsidRDefault="0047703B" w:rsidP="004770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8232" id="Rectangle 4" o:spid="_x0000_s1028" style="position:absolute;margin-left:-45.7pt;margin-top:474.9pt;width:520.3pt;height:27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" fillcolor="white [3212]" strokecolor="#1f3763 [1604]" strokeweight="1pt">
                <v:textbox>
                  <w:txbxContent>
                    <w:p w14:paraId="69DF8916" w14:textId="77777777" w:rsidR="0056204C" w:rsidRDefault="0056204C" w:rsidP="00A7042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</w:p>
                    <w:p w14:paraId="6AFADF97" w14:textId="5D3C358F" w:rsidR="00A7042B" w:rsidRPr="00D71DC2" w:rsidRDefault="00A7042B" w:rsidP="00A7042B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D71DC2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How to </w:t>
                      </w:r>
                      <w:r w:rsidR="0056204C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R</w:t>
                      </w:r>
                      <w:r w:rsidRPr="00D71DC2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egister </w:t>
                      </w:r>
                      <w:r w:rsidR="0056204C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I</w:t>
                      </w:r>
                      <w:r w:rsidRPr="00D71DC2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nterest</w:t>
                      </w:r>
                    </w:p>
                    <w:p w14:paraId="3850232C" w14:textId="77777777" w:rsidR="00A7042B" w:rsidRDefault="00A7042B" w:rsidP="00B13C19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45B9B7" w14:textId="53902887" w:rsidR="00B5055F" w:rsidRPr="008E5804" w:rsidRDefault="0047703B" w:rsidP="00B13C19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If you </w:t>
                      </w:r>
                      <w:r w:rsidR="006661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could </w:t>
                      </w:r>
                      <w:r w:rsidR="00ED79EF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open at Easter </w:t>
                      </w:r>
                      <w:r w:rsidR="00C8157F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and would like to </w:t>
                      </w:r>
                      <w:r w:rsidR="00B13C19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>express interest in participating in the programme, please complete our survey.</w:t>
                      </w:r>
                    </w:p>
                    <w:p w14:paraId="20EB3312" w14:textId="2D8C97CE" w:rsidR="00B5055F" w:rsidRDefault="00B13C19" w:rsidP="00B13C19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>If you are not sure whether your provision meets the criteria but are still interested</w:t>
                      </w:r>
                      <w:r w:rsidR="00D71DC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 the programme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please </w:t>
                      </w:r>
                      <w:r w:rsidR="0056204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do 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>complete our survey and we will consider your offer.</w:t>
                      </w:r>
                    </w:p>
                    <w:p w14:paraId="3F249EAD" w14:textId="03BBF896" w:rsidR="00D71A80" w:rsidRPr="008E5804" w:rsidRDefault="00B13C19" w:rsidP="00B13C19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Please note that </w:t>
                      </w:r>
                      <w:r w:rsidR="009325B3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completing the survey does not guarantee </w:t>
                      </w:r>
                      <w:r w:rsidR="00D71DC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your </w:t>
                      </w:r>
                      <w:r w:rsidR="009325B3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>participation in the programme; neither does it commit you</w:t>
                      </w:r>
                      <w:r w:rsidR="008E5804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to any plans.</w:t>
                      </w:r>
                      <w:r w:rsidR="0056204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It is an expression of interest only at this stage.</w:t>
                      </w:r>
                    </w:p>
                    <w:p w14:paraId="1E368895" w14:textId="089D913A" w:rsidR="00B5055F" w:rsidRDefault="004531F3" w:rsidP="00D71DC2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Further </w:t>
                      </w:r>
                      <w:r w:rsidR="00B5055F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context 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information on the DfE </w:t>
                      </w:r>
                      <w:r w:rsidR="00056CE7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Holiday Activities and Food 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programme </w:t>
                      </w:r>
                      <w:r w:rsidR="00056CE7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is 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available </w:t>
                      </w:r>
                      <w:hyperlink r:id="rId10" w:history="1">
                        <w:r w:rsidRPr="008E5804">
                          <w:rPr>
                            <w:rStyle w:val="Hyperlink"/>
                            <w:sz w:val="24"/>
                            <w:szCs w:val="24"/>
                          </w:rPr>
                          <w:t>here</w:t>
                        </w:r>
                      </w:hyperlink>
                      <w:r w:rsidR="00ED79EF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D91BAA" w14:textId="77777777" w:rsidR="00D71DC2" w:rsidRPr="00D71DC2" w:rsidRDefault="00D71DC2" w:rsidP="00D71DC2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3C10B0" w14:textId="21A4C13B" w:rsidR="0047703B" w:rsidRPr="008E5804" w:rsidRDefault="00B5055F" w:rsidP="008E5804">
                      <w:pPr>
                        <w:pStyle w:val="ListParagraph"/>
                        <w:ind w:left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For </w:t>
                      </w:r>
                      <w:r w:rsidR="006D0DC3"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additional </w:t>
                      </w:r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queries contact </w:t>
                      </w:r>
                      <w:hyperlink r:id="rId11" w:history="1">
                        <w:r w:rsidR="008E5804" w:rsidRPr="008E5804">
                          <w:rPr>
                            <w:rStyle w:val="Hyperlink"/>
                            <w:sz w:val="24"/>
                            <w:szCs w:val="24"/>
                          </w:rPr>
                          <w:t>Claire.bridge@hounslow.gov.uk</w:t>
                        </w:r>
                      </w:hyperlink>
                      <w:r w:rsidRPr="008E580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Project Manager for Hounslow Activities and Food Programme. </w:t>
                      </w:r>
                    </w:p>
                    <w:p w14:paraId="4858EC1B" w14:textId="77777777" w:rsidR="0047703B" w:rsidRPr="008E5804" w:rsidRDefault="0047703B" w:rsidP="0047703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66A7AF" w14:textId="77777777" w:rsidR="0047703B" w:rsidRPr="00B5055F" w:rsidRDefault="0047703B" w:rsidP="004770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B3B9486" w14:textId="77777777" w:rsidR="0047703B" w:rsidRPr="00B5055F" w:rsidRDefault="0047703B" w:rsidP="004770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A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07B0C" wp14:editId="73EE25F4">
                <wp:simplePos x="0" y="0"/>
                <wp:positionH relativeFrom="column">
                  <wp:posOffset>-609600</wp:posOffset>
                </wp:positionH>
                <wp:positionV relativeFrom="paragraph">
                  <wp:posOffset>-609599</wp:posOffset>
                </wp:positionV>
                <wp:extent cx="6688455" cy="944880"/>
                <wp:effectExtent l="0" t="0" r="1714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55" cy="944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ECAFC" w14:textId="2D80E092" w:rsidR="00A56676" w:rsidRPr="004B6C8E" w:rsidRDefault="00A815E2" w:rsidP="00BB6A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Could you support </w:t>
                            </w:r>
                            <w:r w:rsidR="007E2F35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7E2F35" w:rsidRPr="001008AB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Hounslow Holiday Activities and Food Programme</w:t>
                            </w:r>
                            <w:r w:rsidR="007E2F35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by </w:t>
                            </w:r>
                            <w:r w:rsidR="00380DC5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provi</w:t>
                            </w:r>
                            <w:r w:rsidR="00EB5ED3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 w:rsidR="004B6C8E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ing</w:t>
                            </w:r>
                            <w:r w:rsidR="00380DC5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80DC5" w:rsidRPr="001008AB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funded </w:t>
                            </w:r>
                            <w:r w:rsidR="001008AB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Easter </w:t>
                            </w:r>
                            <w:r w:rsidR="00380DC5" w:rsidRPr="001008AB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places </w:t>
                            </w:r>
                            <w:r w:rsidR="004B6C8E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for children eligible for Free School Meals</w:t>
                            </w:r>
                            <w:r w:rsidR="00EB5ED3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?</w:t>
                            </w:r>
                            <w:r w:rsidR="00EE41B2" w:rsidRPr="004B6C8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7B0C" id="Rectangle 1" o:spid="_x0000_s1029" style="position:absolute;margin-left:-48pt;margin-top:-48pt;width:526.65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" fillcolor="white [3212]" strokecolor="#1f3763 [1604]" strokeweight="1pt">
                <v:textbox>
                  <w:txbxContent>
                    <w:p w14:paraId="526ECAFC" w14:textId="2D80E092" w:rsidR="00A56676" w:rsidRPr="004B6C8E" w:rsidRDefault="00A815E2" w:rsidP="00BB6A1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Could you support </w:t>
                      </w:r>
                      <w:r w:rsidR="007E2F35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the </w:t>
                      </w:r>
                      <w:r w:rsidR="007E2F35" w:rsidRPr="001008AB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Hounslow Holiday Activities and Food Programme</w:t>
                      </w:r>
                      <w:r w:rsidR="007E2F35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by </w:t>
                      </w:r>
                      <w:r w:rsidR="00380DC5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provi</w:t>
                      </w:r>
                      <w:r w:rsidR="00EB5ED3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  <w:r w:rsidR="004B6C8E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ing</w:t>
                      </w:r>
                      <w:r w:rsidR="00380DC5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380DC5" w:rsidRPr="001008AB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funded </w:t>
                      </w:r>
                      <w:r w:rsidR="001008AB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Easter </w:t>
                      </w:r>
                      <w:r w:rsidR="00380DC5" w:rsidRPr="001008AB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places </w:t>
                      </w:r>
                      <w:r w:rsidR="004B6C8E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for children eligible for Free School Meals</w:t>
                      </w:r>
                      <w:r w:rsidR="00EB5ED3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?</w:t>
                      </w:r>
                      <w:r w:rsidR="00EE41B2" w:rsidRPr="004B6C8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66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0C74"/>
    <w:multiLevelType w:val="hybridMultilevel"/>
    <w:tmpl w:val="D13C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7D40"/>
    <w:multiLevelType w:val="hybridMultilevel"/>
    <w:tmpl w:val="132E1D3E"/>
    <w:lvl w:ilvl="0" w:tplc="140ED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41E43"/>
    <w:multiLevelType w:val="hybridMultilevel"/>
    <w:tmpl w:val="64BC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E0DA3"/>
    <w:multiLevelType w:val="hybridMultilevel"/>
    <w:tmpl w:val="C93E0C50"/>
    <w:lvl w:ilvl="0" w:tplc="D9E830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6EB7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0C2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23F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C54E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36AD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969D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18FA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E2D2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04DA90"/>
    <w:rsid w:val="00056CE7"/>
    <w:rsid w:val="00084238"/>
    <w:rsid w:val="000D63EF"/>
    <w:rsid w:val="000E0FA4"/>
    <w:rsid w:val="000E1E05"/>
    <w:rsid w:val="001008AB"/>
    <w:rsid w:val="00164618"/>
    <w:rsid w:val="001C1698"/>
    <w:rsid w:val="002416B1"/>
    <w:rsid w:val="002461C3"/>
    <w:rsid w:val="002747E2"/>
    <w:rsid w:val="002751D1"/>
    <w:rsid w:val="0030294D"/>
    <w:rsid w:val="00351820"/>
    <w:rsid w:val="00374CD7"/>
    <w:rsid w:val="00380DC5"/>
    <w:rsid w:val="003B4A5E"/>
    <w:rsid w:val="003C1C6F"/>
    <w:rsid w:val="003C3C3A"/>
    <w:rsid w:val="003C4EC7"/>
    <w:rsid w:val="003F602D"/>
    <w:rsid w:val="004531F3"/>
    <w:rsid w:val="00474868"/>
    <w:rsid w:val="0047703B"/>
    <w:rsid w:val="004A38E9"/>
    <w:rsid w:val="004B6C8E"/>
    <w:rsid w:val="004E19A1"/>
    <w:rsid w:val="00510C44"/>
    <w:rsid w:val="005118DC"/>
    <w:rsid w:val="0056204C"/>
    <w:rsid w:val="005B208D"/>
    <w:rsid w:val="005C6B76"/>
    <w:rsid w:val="005E3BF2"/>
    <w:rsid w:val="00617063"/>
    <w:rsid w:val="00666160"/>
    <w:rsid w:val="006D0DC3"/>
    <w:rsid w:val="00705611"/>
    <w:rsid w:val="00737DB7"/>
    <w:rsid w:val="00767072"/>
    <w:rsid w:val="00795D0B"/>
    <w:rsid w:val="007B133A"/>
    <w:rsid w:val="007C0CBA"/>
    <w:rsid w:val="007D36BE"/>
    <w:rsid w:val="007D5E3D"/>
    <w:rsid w:val="007E2F35"/>
    <w:rsid w:val="0080595A"/>
    <w:rsid w:val="00820FA5"/>
    <w:rsid w:val="00850806"/>
    <w:rsid w:val="00852926"/>
    <w:rsid w:val="00853664"/>
    <w:rsid w:val="0087482A"/>
    <w:rsid w:val="00877033"/>
    <w:rsid w:val="00877A9A"/>
    <w:rsid w:val="008E5804"/>
    <w:rsid w:val="0092475A"/>
    <w:rsid w:val="009325B3"/>
    <w:rsid w:val="009A0EFC"/>
    <w:rsid w:val="009B7342"/>
    <w:rsid w:val="009E7992"/>
    <w:rsid w:val="00A20B83"/>
    <w:rsid w:val="00A56676"/>
    <w:rsid w:val="00A7042B"/>
    <w:rsid w:val="00A815E2"/>
    <w:rsid w:val="00A81B30"/>
    <w:rsid w:val="00A91FED"/>
    <w:rsid w:val="00A968E7"/>
    <w:rsid w:val="00B13C19"/>
    <w:rsid w:val="00B366FD"/>
    <w:rsid w:val="00B5055F"/>
    <w:rsid w:val="00B64C8B"/>
    <w:rsid w:val="00BA35AC"/>
    <w:rsid w:val="00BB6A1E"/>
    <w:rsid w:val="00BE5FDB"/>
    <w:rsid w:val="00C057F4"/>
    <w:rsid w:val="00C80480"/>
    <w:rsid w:val="00C8157F"/>
    <w:rsid w:val="00C95D86"/>
    <w:rsid w:val="00CA26A6"/>
    <w:rsid w:val="00CA4415"/>
    <w:rsid w:val="00CD400E"/>
    <w:rsid w:val="00CD612D"/>
    <w:rsid w:val="00CF49C1"/>
    <w:rsid w:val="00D02D02"/>
    <w:rsid w:val="00D11617"/>
    <w:rsid w:val="00D340B2"/>
    <w:rsid w:val="00D34E08"/>
    <w:rsid w:val="00D56160"/>
    <w:rsid w:val="00D66E79"/>
    <w:rsid w:val="00D71A80"/>
    <w:rsid w:val="00D71DC2"/>
    <w:rsid w:val="00DA5C5F"/>
    <w:rsid w:val="00DC3263"/>
    <w:rsid w:val="00DE372E"/>
    <w:rsid w:val="00E6211B"/>
    <w:rsid w:val="00E66503"/>
    <w:rsid w:val="00E67B4A"/>
    <w:rsid w:val="00EB5ED3"/>
    <w:rsid w:val="00EC6948"/>
    <w:rsid w:val="00ED79EF"/>
    <w:rsid w:val="00EE41B2"/>
    <w:rsid w:val="00EF750B"/>
    <w:rsid w:val="00F31D8E"/>
    <w:rsid w:val="00F37ED4"/>
    <w:rsid w:val="00F653D4"/>
    <w:rsid w:val="00F669E0"/>
    <w:rsid w:val="00F86379"/>
    <w:rsid w:val="00FE39BA"/>
    <w:rsid w:val="0A04D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DA90"/>
  <w15:chartTrackingRefBased/>
  <w15:docId w15:val="{D176913C-17DD-4DC6-A4C2-EF9739C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772">
          <w:marLeft w:val="475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735">
          <w:marLeft w:val="475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10">
          <w:marLeft w:val="475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757">
          <w:marLeft w:val="475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841">
          <w:marLeft w:val="475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holiday-activities-and-food-programme/holiday-activities-and-food-programme-202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.bridge@hounslow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holiday-activities-and-food-programme/holiday-activities-and-food-programme-2021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laire.bridge@hounsl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9bd91-3d75-405c-9c8e-17e6997259da">
      <UserInfo>
        <DisplayName>Clare McKenzie</DisplayName>
        <AccountId>24</AccountId>
        <AccountType/>
      </UserInfo>
      <UserInfo>
        <DisplayName>Josefina Abidou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0848EEC3F0A4FA8001E557FF5ECEC" ma:contentTypeVersion="6" ma:contentTypeDescription="Create a new document." ma:contentTypeScope="" ma:versionID="9b95fe650fb1fe90f790f9cf3275b7e7">
  <xsd:schema xmlns:xsd="http://www.w3.org/2001/XMLSchema" xmlns:xs="http://www.w3.org/2001/XMLSchema" xmlns:p="http://schemas.microsoft.com/office/2006/metadata/properties" xmlns:ns2="de2aa3a9-5f93-400f-a10c-5a79905dce00" xmlns:ns3="7e99bd91-3d75-405c-9c8e-17e6997259da" targetNamespace="http://schemas.microsoft.com/office/2006/metadata/properties" ma:root="true" ma:fieldsID="300cf656888f1fd5fed02ae3c7959d01" ns2:_="" ns3:_="">
    <xsd:import namespace="de2aa3a9-5f93-400f-a10c-5a79905dce00"/>
    <xsd:import namespace="7e99bd91-3d75-405c-9c8e-17e699725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a3a9-5f93-400f-a10c-5a79905d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bd91-3d75-405c-9c8e-17e699725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C1442-F388-4351-BB1B-B951B7DA1E86}">
  <ds:schemaRefs>
    <ds:schemaRef ds:uri="http://schemas.microsoft.com/office/2006/documentManagement/types"/>
    <ds:schemaRef ds:uri="de2aa3a9-5f93-400f-a10c-5a79905dce00"/>
    <ds:schemaRef ds:uri="http://purl.org/dc/elements/1.1/"/>
    <ds:schemaRef ds:uri="http://schemas.microsoft.com/office/2006/metadata/properties"/>
    <ds:schemaRef ds:uri="7e99bd91-3d75-405c-9c8e-17e6997259d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4F9B18-6593-441C-9CE9-FBBA47265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0F865-4507-41A2-A9A5-7D683FB80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aa3a9-5f93-400f-a10c-5a79905dce00"/>
    <ds:schemaRef ds:uri="7e99bd91-3d75-405c-9c8e-17e69972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Bridge</dc:creator>
  <cp:keywords/>
  <dc:description/>
  <cp:lastModifiedBy>Claire Bridge</cp:lastModifiedBy>
  <cp:revision>58</cp:revision>
  <dcterms:created xsi:type="dcterms:W3CDTF">2021-02-14T18:06:00Z</dcterms:created>
  <dcterms:modified xsi:type="dcterms:W3CDTF">2021-03-09T08:55:00Z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0x0101009650848EEC3F0A4FA8001E557FF5ECEC</vt:lpwstr>
  </property>
</Properties>
</file>